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93" w:rsidRDefault="00C90C93" w:rsidP="00767E9A">
      <w:pPr>
        <w:jc w:val="center"/>
        <w:outlineLvl w:val="0"/>
        <w:rPr>
          <w:rFonts w:ascii="Tahoma" w:hAnsi="Tahoma" w:cs="Tahoma"/>
          <w:b/>
          <w:sz w:val="24"/>
          <w:szCs w:val="20"/>
        </w:rPr>
      </w:pPr>
      <w:bookmarkStart w:id="0" w:name="_GoBack"/>
      <w:bookmarkEnd w:id="0"/>
    </w:p>
    <w:p w:rsidR="00C90C93" w:rsidRDefault="00C90C93" w:rsidP="00767E9A">
      <w:pPr>
        <w:jc w:val="center"/>
        <w:outlineLvl w:val="0"/>
        <w:rPr>
          <w:rFonts w:ascii="Tahoma" w:hAnsi="Tahoma" w:cs="Tahoma"/>
          <w:b/>
          <w:sz w:val="24"/>
          <w:szCs w:val="20"/>
        </w:rPr>
      </w:pPr>
    </w:p>
    <w:p w:rsidR="00767E9A" w:rsidRPr="00767E9A" w:rsidRDefault="00767E9A" w:rsidP="00767E9A">
      <w:pPr>
        <w:jc w:val="center"/>
        <w:outlineLvl w:val="0"/>
        <w:rPr>
          <w:rFonts w:ascii="Tahoma" w:hAnsi="Tahoma" w:cs="Tahoma"/>
          <w:b/>
          <w:sz w:val="24"/>
          <w:szCs w:val="20"/>
        </w:rPr>
      </w:pPr>
      <w:r w:rsidRPr="00767E9A">
        <w:rPr>
          <w:rFonts w:ascii="Tahoma" w:hAnsi="Tahoma" w:cs="Tahoma"/>
          <w:b/>
          <w:sz w:val="24"/>
          <w:szCs w:val="20"/>
        </w:rPr>
        <w:t>Upper Endoscopic Ultrasound cases in suites without anesthesia machines</w:t>
      </w:r>
    </w:p>
    <w:p w:rsidR="00767E9A" w:rsidRDefault="00767E9A" w:rsidP="00767E9A"/>
    <w:p w:rsidR="00767E9A" w:rsidRDefault="00767E9A" w:rsidP="00767E9A"/>
    <w:p w:rsidR="00767E9A" w:rsidRPr="00767E9A" w:rsidRDefault="00767E9A" w:rsidP="00767E9A">
      <w:pPr>
        <w:rPr>
          <w:sz w:val="24"/>
        </w:rPr>
      </w:pPr>
      <w:r>
        <w:rPr>
          <w:sz w:val="24"/>
        </w:rPr>
        <w:t>The GI D</w:t>
      </w:r>
      <w:r w:rsidRPr="00767E9A">
        <w:rPr>
          <w:sz w:val="24"/>
        </w:rPr>
        <w:t xml:space="preserve">epartment is acquiring ultrasound machines that allow for </w:t>
      </w:r>
      <w:r>
        <w:rPr>
          <w:sz w:val="24"/>
        </w:rPr>
        <w:t>EUS (endoscopic ultrasound) or U</w:t>
      </w:r>
      <w:r w:rsidRPr="00767E9A">
        <w:rPr>
          <w:sz w:val="24"/>
        </w:rPr>
        <w:t>US of the upper digestive tract to be done in any of the GI suites (1-5).  This type of procedure utilizes a larger endoscope and requires a longer procedural time then a traditional EGD.  In my experience, this procedure has required a greater ne</w:t>
      </w:r>
      <w:r>
        <w:rPr>
          <w:sz w:val="24"/>
        </w:rPr>
        <w:t>ed for unplanned intubations tha</w:t>
      </w:r>
      <w:r w:rsidRPr="00767E9A">
        <w:rPr>
          <w:sz w:val="24"/>
        </w:rPr>
        <w:t>n a traditional EGD.   I realize that sometimes this case (EUS) is done in combination with ERCP which may need intubation for prone positioning reasons.  Thus</w:t>
      </w:r>
      <w:r>
        <w:rPr>
          <w:sz w:val="24"/>
        </w:rPr>
        <w:t>,</w:t>
      </w:r>
      <w:r w:rsidRPr="00767E9A">
        <w:rPr>
          <w:sz w:val="24"/>
        </w:rPr>
        <w:t xml:space="preserve"> I am referring to those cases not including ERCP.</w:t>
      </w:r>
    </w:p>
    <w:p w:rsidR="00767E9A" w:rsidRPr="00767E9A" w:rsidRDefault="00767E9A" w:rsidP="00767E9A">
      <w:pPr>
        <w:rPr>
          <w:sz w:val="24"/>
        </w:rPr>
      </w:pPr>
    </w:p>
    <w:p w:rsidR="00767E9A" w:rsidRPr="00767E9A" w:rsidRDefault="00767E9A" w:rsidP="00767E9A">
      <w:pPr>
        <w:rPr>
          <w:sz w:val="24"/>
        </w:rPr>
      </w:pPr>
      <w:r w:rsidRPr="00767E9A">
        <w:rPr>
          <w:sz w:val="24"/>
        </w:rPr>
        <w:t xml:space="preserve">I have asked the GI team to </w:t>
      </w:r>
      <w:r>
        <w:rPr>
          <w:sz w:val="24"/>
        </w:rPr>
        <w:t>try and keep these cases in GI S</w:t>
      </w:r>
      <w:r w:rsidRPr="00767E9A">
        <w:rPr>
          <w:sz w:val="24"/>
        </w:rPr>
        <w:t xml:space="preserve">uites 1 and 2--where we have anesthesia machines—when possible.  Personally, I have instructed CRNA’s working with me to utilize additional medication adjuncts (i.e. midazolam/fentanyl/ketamine/hurricane spray) with </w:t>
      </w:r>
      <w:proofErr w:type="spellStart"/>
      <w:r w:rsidRPr="00767E9A">
        <w:rPr>
          <w:sz w:val="24"/>
        </w:rPr>
        <w:t>propofol</w:t>
      </w:r>
      <w:proofErr w:type="spellEnd"/>
      <w:r w:rsidRPr="00767E9A">
        <w:rPr>
          <w:sz w:val="24"/>
        </w:rPr>
        <w:t xml:space="preserve"> to cut down on the number of unexpected intubations from airway compromise/obstruction reasons.  Since doing this, I have not had any further cases with unplanned intubation need.</w:t>
      </w:r>
    </w:p>
    <w:p w:rsidR="00767E9A" w:rsidRPr="00767E9A" w:rsidRDefault="00767E9A" w:rsidP="00767E9A">
      <w:pPr>
        <w:rPr>
          <w:sz w:val="24"/>
        </w:rPr>
      </w:pPr>
    </w:p>
    <w:p w:rsidR="00767E9A" w:rsidRPr="00767E9A" w:rsidRDefault="00767E9A" w:rsidP="00767E9A">
      <w:pPr>
        <w:rPr>
          <w:sz w:val="24"/>
        </w:rPr>
      </w:pPr>
      <w:r w:rsidRPr="00767E9A">
        <w:rPr>
          <w:sz w:val="24"/>
        </w:rPr>
        <w:t xml:space="preserve">I wanted to see if the experiences and practices of my colleagues are in line with what I have seen for these cases.  Please reply all with your own experiences and thoughts.  This will help us </w:t>
      </w:r>
      <w:r>
        <w:rPr>
          <w:sz w:val="24"/>
        </w:rPr>
        <w:t>(</w:t>
      </w:r>
      <w:r w:rsidRPr="00767E9A">
        <w:rPr>
          <w:sz w:val="24"/>
        </w:rPr>
        <w:t>me</w:t>
      </w:r>
      <w:r>
        <w:rPr>
          <w:sz w:val="24"/>
        </w:rPr>
        <w:t>)</w:t>
      </w:r>
      <w:r w:rsidRPr="00767E9A">
        <w:rPr>
          <w:sz w:val="24"/>
        </w:rPr>
        <w:t xml:space="preserve"> direct endoscopy as to how we manage these patients</w:t>
      </w:r>
      <w:r>
        <w:rPr>
          <w:sz w:val="24"/>
        </w:rPr>
        <w:t xml:space="preserve"> if they have to be done in GI S</w:t>
      </w:r>
      <w:r w:rsidRPr="00767E9A">
        <w:rPr>
          <w:sz w:val="24"/>
        </w:rPr>
        <w:t>uites 3-5.</w:t>
      </w:r>
    </w:p>
    <w:p w:rsidR="00767E9A" w:rsidRPr="00767E9A" w:rsidRDefault="00767E9A" w:rsidP="00767E9A">
      <w:pPr>
        <w:rPr>
          <w:sz w:val="24"/>
        </w:rPr>
      </w:pPr>
    </w:p>
    <w:p w:rsidR="00767E9A" w:rsidRPr="00767E9A" w:rsidRDefault="00767E9A" w:rsidP="00767E9A">
      <w:pPr>
        <w:rPr>
          <w:sz w:val="24"/>
        </w:rPr>
      </w:pPr>
      <w:r w:rsidRPr="00767E9A">
        <w:rPr>
          <w:sz w:val="24"/>
        </w:rPr>
        <w:t>Thanks,</w:t>
      </w:r>
    </w:p>
    <w:p w:rsidR="00767E9A" w:rsidRDefault="00767E9A" w:rsidP="00767E9A">
      <w:pPr>
        <w:rPr>
          <w:sz w:val="24"/>
        </w:rPr>
      </w:pPr>
    </w:p>
    <w:p w:rsidR="00767E9A" w:rsidRDefault="00767E9A" w:rsidP="00767E9A">
      <w:pPr>
        <w:rPr>
          <w:sz w:val="24"/>
        </w:rPr>
      </w:pPr>
      <w:r>
        <w:rPr>
          <w:sz w:val="24"/>
        </w:rPr>
        <w:t>Navin A. Lavu, DO</w:t>
      </w:r>
    </w:p>
    <w:p w:rsidR="00767E9A" w:rsidRDefault="00C90C93" w:rsidP="00767E9A">
      <w:pPr>
        <w:rPr>
          <w:sz w:val="24"/>
        </w:rPr>
      </w:pPr>
      <w:r>
        <w:rPr>
          <w:sz w:val="24"/>
        </w:rPr>
        <w:t>GI Anesthesiology</w:t>
      </w:r>
    </w:p>
    <w:p w:rsidR="00C90C93" w:rsidRDefault="00C90C93" w:rsidP="00767E9A">
      <w:pPr>
        <w:rPr>
          <w:sz w:val="24"/>
        </w:rPr>
      </w:pPr>
      <w:r>
        <w:rPr>
          <w:sz w:val="24"/>
        </w:rPr>
        <w:t>NLAVU@sw.org</w:t>
      </w:r>
    </w:p>
    <w:p w:rsidR="00C90C93" w:rsidRDefault="00C90C93" w:rsidP="00767E9A">
      <w:pPr>
        <w:rPr>
          <w:sz w:val="24"/>
        </w:rPr>
      </w:pPr>
    </w:p>
    <w:p w:rsidR="00C90C93" w:rsidRDefault="00C90C93" w:rsidP="00767E9A">
      <w:pPr>
        <w:rPr>
          <w:sz w:val="24"/>
        </w:rPr>
      </w:pPr>
      <w:r>
        <w:rPr>
          <w:sz w:val="24"/>
        </w:rPr>
        <w:t>9/28/15</w:t>
      </w:r>
    </w:p>
    <w:p w:rsidR="00767E9A" w:rsidRPr="00767E9A" w:rsidRDefault="00767E9A" w:rsidP="00767E9A">
      <w:pPr>
        <w:rPr>
          <w:sz w:val="24"/>
        </w:rPr>
      </w:pPr>
    </w:p>
    <w:p w:rsidR="003526F0" w:rsidRDefault="003526F0"/>
    <w:sectPr w:rsidR="0035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A"/>
    <w:rsid w:val="000E2F37"/>
    <w:rsid w:val="003526F0"/>
    <w:rsid w:val="00767E9A"/>
    <w:rsid w:val="009C03DC"/>
    <w:rsid w:val="00C90C93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1</cp:revision>
  <dcterms:created xsi:type="dcterms:W3CDTF">2015-09-29T14:53:00Z</dcterms:created>
  <dcterms:modified xsi:type="dcterms:W3CDTF">2015-09-29T15:08:00Z</dcterms:modified>
</cp:coreProperties>
</file>