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3E" w:rsidRDefault="00CA383E" w:rsidP="00CA383E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A383E" w:rsidRDefault="00CA383E" w:rsidP="00CA383E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A383E" w:rsidRPr="00CA383E" w:rsidRDefault="00CA383E" w:rsidP="00CA383E">
      <w:pPr>
        <w:outlineLvl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EMAIL Date:  </w:t>
      </w:r>
      <w:r w:rsidRPr="00CA383E">
        <w:rPr>
          <w:rFonts w:ascii="Tahoma" w:hAnsi="Tahoma" w:cs="Tahoma"/>
          <w:bCs/>
          <w:sz w:val="20"/>
          <w:szCs w:val="20"/>
        </w:rPr>
        <w:t>August 3, 2016</w:t>
      </w:r>
    </w:p>
    <w:p w:rsidR="00CA383E" w:rsidRPr="00CA383E" w:rsidRDefault="00CA383E" w:rsidP="00CA383E">
      <w:pPr>
        <w:outlineLvl w:val="0"/>
        <w:rPr>
          <w:rFonts w:ascii="Tahoma" w:hAnsi="Tahoma" w:cs="Tahoma"/>
          <w:bCs/>
          <w:sz w:val="20"/>
          <w:szCs w:val="20"/>
        </w:rPr>
      </w:pPr>
    </w:p>
    <w:p w:rsidR="00CA383E" w:rsidRDefault="00CA383E" w:rsidP="00CA383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Thoracic surgery patients</w:t>
      </w:r>
    </w:p>
    <w:p w:rsidR="00CA383E" w:rsidRDefault="00CA383E" w:rsidP="00CA383E"/>
    <w:p w:rsidR="00CA383E" w:rsidRDefault="00CA383E" w:rsidP="00CA383E">
      <w:r>
        <w:t>Hello All,</w:t>
      </w:r>
    </w:p>
    <w:p w:rsidR="00CA383E" w:rsidRDefault="00CA383E" w:rsidP="00CA383E"/>
    <w:p w:rsidR="00CA383E" w:rsidRDefault="00CA383E" w:rsidP="00CA383E">
      <w:r>
        <w:t xml:space="preserve">Dr. </w:t>
      </w:r>
      <w:r>
        <w:t xml:space="preserve">Prashant C. </w:t>
      </w:r>
      <w:r>
        <w:t xml:space="preserve">Shah has requested in the past that </w:t>
      </w:r>
      <w:r w:rsidRPr="00CA383E">
        <w:rPr>
          <w:b/>
        </w:rPr>
        <w:t xml:space="preserve">his </w:t>
      </w:r>
      <w:proofErr w:type="spellStart"/>
      <w:r w:rsidRPr="00CA383E">
        <w:rPr>
          <w:b/>
        </w:rPr>
        <w:t>esophagectomy</w:t>
      </w:r>
      <w:proofErr w:type="spellEnd"/>
      <w:r w:rsidRPr="00CA383E">
        <w:rPr>
          <w:b/>
        </w:rPr>
        <w:t xml:space="preserve"> patients NOT receive any ketorolac due to increased risk of anastomotic leak</w:t>
      </w:r>
      <w:r>
        <w:t xml:space="preserve">. </w:t>
      </w:r>
      <w:r>
        <w:t xml:space="preserve"> </w:t>
      </w:r>
      <w:r>
        <w:t xml:space="preserve">I have primarily focused on educating our APMS nurses and residents on physician preferences like this one, because they are on the service more frequently than many of our non-APMS staff who round only on weekends. Despite these efforts, there have been multiple </w:t>
      </w:r>
      <w:proofErr w:type="spellStart"/>
      <w:r>
        <w:t>esophagectomy</w:t>
      </w:r>
      <w:proofErr w:type="spellEnd"/>
      <w:r>
        <w:t xml:space="preserve"> patients who have received ketorolac. </w:t>
      </w:r>
    </w:p>
    <w:p w:rsidR="00CA383E" w:rsidRDefault="00CA383E" w:rsidP="00CA383E"/>
    <w:p w:rsidR="00CA383E" w:rsidRDefault="00CA383E" w:rsidP="00CA383E">
      <w:r>
        <w:t>In order to prevent issues such as these from arising in the future, Dr. Shah has requested that all non-epidural changes to medications be communicated to his team. That would create an extra safety measure. We will begin putting a reminder to that effect in the APMS list “Comments” section for his patients.</w:t>
      </w:r>
    </w:p>
    <w:p w:rsidR="00CA383E" w:rsidRDefault="00CA383E" w:rsidP="00CA383E"/>
    <w:p w:rsidR="00CA383E" w:rsidRDefault="00CA383E" w:rsidP="00CA383E">
      <w:r>
        <w:t>Please let me know if you have any other suggestions to improve safety. An EPIC solution is not feasible, because system-wide approval would be required to block ketorolac from being used in this diagnosis code.</w:t>
      </w:r>
    </w:p>
    <w:p w:rsidR="00CA383E" w:rsidRDefault="00CA383E" w:rsidP="00CA383E"/>
    <w:p w:rsidR="00CA383E" w:rsidRDefault="00CA383E" w:rsidP="00CA383E">
      <w:r>
        <w:t>Thanks,</w:t>
      </w:r>
    </w:p>
    <w:p w:rsidR="00CA383E" w:rsidRDefault="00CA383E" w:rsidP="00CA383E">
      <w:r>
        <w:t>Emily</w:t>
      </w:r>
      <w:r>
        <w:t xml:space="preserve"> Garmon, M.D.</w:t>
      </w:r>
    </w:p>
    <w:p w:rsidR="00CA383E" w:rsidRDefault="00CA383E" w:rsidP="00CA383E"/>
    <w:p w:rsidR="00CA383E" w:rsidRDefault="00CA383E" w:rsidP="00CA383E"/>
    <w:p w:rsidR="00CA383E" w:rsidRDefault="00CA383E" w:rsidP="00CA383E">
      <w:bookmarkStart w:id="0" w:name="_GoBack"/>
      <w:bookmarkEnd w:id="0"/>
    </w:p>
    <w:p w:rsidR="00CA383E" w:rsidRPr="00CA383E" w:rsidRDefault="00CA383E" w:rsidP="00CA383E">
      <w:pPr>
        <w:outlineLvl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Post:  </w:t>
      </w:r>
      <w:r w:rsidRPr="00CA383E">
        <w:rPr>
          <w:rFonts w:ascii="Tahoma" w:hAnsi="Tahoma" w:cs="Tahoma"/>
          <w:bCs/>
          <w:sz w:val="20"/>
          <w:szCs w:val="20"/>
        </w:rPr>
        <w:t>August 3, 2016</w:t>
      </w:r>
    </w:p>
    <w:p w:rsidR="00CA383E" w:rsidRDefault="00CA383E" w:rsidP="00CA383E"/>
    <w:p w:rsidR="00CA383E" w:rsidRDefault="00CA383E" w:rsidP="00CA383E"/>
    <w:p w:rsidR="00730094" w:rsidRDefault="00730094"/>
    <w:sectPr w:rsidR="00730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3E"/>
    <w:rsid w:val="00730094"/>
    <w:rsid w:val="00C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A61E6-048E-4698-801E-9BE9BBB0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3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&amp; White Health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Linda N</dc:creator>
  <cp:keywords/>
  <dc:description/>
  <cp:lastModifiedBy>Moore, Linda N</cp:lastModifiedBy>
  <cp:revision>1</cp:revision>
  <dcterms:created xsi:type="dcterms:W3CDTF">2016-08-03T16:18:00Z</dcterms:created>
  <dcterms:modified xsi:type="dcterms:W3CDTF">2016-08-03T16:27:00Z</dcterms:modified>
</cp:coreProperties>
</file>