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48" w:rsidRDefault="00A72D48" w:rsidP="00A72D48">
      <w:pPr>
        <w:ind w:left="360"/>
      </w:pPr>
      <w:proofErr w:type="spellStart"/>
      <w:r>
        <w:t>Thrombelastograph</w:t>
      </w:r>
      <w:proofErr w:type="spellEnd"/>
      <w:r>
        <w:t>® (TEG®) Coagulation Analyzer</w:t>
      </w:r>
    </w:p>
    <w:p w:rsidR="00A72D48" w:rsidRDefault="00A72D48" w:rsidP="00A72D48">
      <w:pPr>
        <w:ind w:left="360"/>
      </w:pPr>
    </w:p>
    <w:p w:rsidR="00A72D48" w:rsidRDefault="00A72D48" w:rsidP="00A72D48">
      <w:pPr>
        <w:ind w:left="360"/>
        <w:rPr>
          <w:lang w:val="de-DE"/>
        </w:rPr>
      </w:pPr>
      <w:r>
        <w:rPr>
          <w:lang w:val="de-DE"/>
        </w:rPr>
        <w:t xml:space="preserve">TEG is a </w:t>
      </w:r>
      <w:r>
        <w:rPr>
          <w:vertAlign w:val="superscript"/>
          <w:lang w:val="de-DE"/>
        </w:rPr>
        <w:t>„</w:t>
      </w:r>
      <w:r>
        <w:rPr>
          <w:lang w:val="de-DE"/>
        </w:rPr>
        <w:t>real time“ analyzer of whole blood for coagulation.   TEG measures the viscoelastic properties of the hemostasis process functionally, the end-result being the hemostatic plug, or clot.</w:t>
      </w:r>
    </w:p>
    <w:p w:rsidR="00A72D48" w:rsidRDefault="00A72D48" w:rsidP="00A72D48">
      <w:pPr>
        <w:rPr>
          <w:lang w:val="de-DE"/>
        </w:rPr>
      </w:pPr>
    </w:p>
    <w:p w:rsidR="00A72D48" w:rsidRDefault="00A72D48" w:rsidP="00A72D48">
      <w:r>
        <w:t>Objectives of TEG-Guided Therapy</w:t>
      </w:r>
    </w:p>
    <w:p w:rsidR="00A72D48" w:rsidRDefault="00A72D48" w:rsidP="00A72D48">
      <w:pPr>
        <w:numPr>
          <w:ilvl w:val="0"/>
          <w:numId w:val="2"/>
        </w:numPr>
        <w:rPr>
          <w:lang w:val="de-DE"/>
        </w:rPr>
      </w:pPr>
      <w:r>
        <w:rPr>
          <w:lang w:val="de-DE"/>
        </w:rPr>
        <w:t>To distinguish between anatomical and coagulopathic bleeding</w:t>
      </w:r>
    </w:p>
    <w:p w:rsidR="00A72D48" w:rsidRDefault="00A72D48" w:rsidP="00A72D48">
      <w:pPr>
        <w:ind w:left="360"/>
        <w:rPr>
          <w:lang w:val="de-DE"/>
        </w:rPr>
      </w:pPr>
    </w:p>
    <w:p w:rsidR="00A72D48" w:rsidRDefault="00A72D48" w:rsidP="00A72D48">
      <w:pPr>
        <w:numPr>
          <w:ilvl w:val="0"/>
          <w:numId w:val="3"/>
        </w:numPr>
        <w:rPr>
          <w:lang w:val="de-DE"/>
        </w:rPr>
      </w:pPr>
      <w:r>
        <w:rPr>
          <w:lang w:val="de-DE"/>
        </w:rPr>
        <w:t>To distinguish primary from secondary fibrinolysis, including the consumptive phase</w:t>
      </w:r>
    </w:p>
    <w:p w:rsidR="00A72D48" w:rsidRDefault="00A72D48" w:rsidP="00A72D48">
      <w:pPr>
        <w:ind w:left="360"/>
        <w:rPr>
          <w:lang w:val="de-DE"/>
        </w:rPr>
      </w:pPr>
    </w:p>
    <w:p w:rsidR="00A72D48" w:rsidRDefault="00A72D48" w:rsidP="00A72D48">
      <w:pPr>
        <w:numPr>
          <w:ilvl w:val="0"/>
          <w:numId w:val="4"/>
        </w:numPr>
      </w:pPr>
      <w:r>
        <w:rPr>
          <w:lang w:val="de-DE"/>
        </w:rPr>
        <w:t>To reduce the use of unnecessary blood products and reduce thrombotic complications</w:t>
      </w:r>
      <w:r>
        <w:rPr>
          <w:rFonts w:eastAsia="ヒラギノ角ゴ Pro W3" w:hAnsi="Arial"/>
          <w:color w:val="000000"/>
          <w:sz w:val="56"/>
          <w:szCs w:val="56"/>
          <w:lang w:val="de-DE"/>
        </w:rPr>
        <w:t xml:space="preserve"> </w:t>
      </w:r>
    </w:p>
    <w:p w:rsidR="00A72D48" w:rsidRDefault="00A72D48" w:rsidP="00A72D48">
      <w:pPr>
        <w:numPr>
          <w:ilvl w:val="0"/>
          <w:numId w:val="4"/>
        </w:numPr>
      </w:pPr>
      <w:r>
        <w:t xml:space="preserve">In a bleeding patient – helps differentiate anatomical and </w:t>
      </w:r>
      <w:proofErr w:type="spellStart"/>
      <w:r>
        <w:t>coagulopathic</w:t>
      </w:r>
      <w:proofErr w:type="spellEnd"/>
      <w:r>
        <w:t xml:space="preserve"> bleeding</w:t>
      </w:r>
    </w:p>
    <w:p w:rsidR="00A72D48" w:rsidRDefault="00A72D48" w:rsidP="00A72D48">
      <w:pPr>
        <w:numPr>
          <w:ilvl w:val="0"/>
          <w:numId w:val="4"/>
        </w:numPr>
      </w:pPr>
      <w:r>
        <w:t>May help identify patients at risk for delayed bleeding or thrombosis</w:t>
      </w:r>
    </w:p>
    <w:p w:rsidR="00A72D48" w:rsidRDefault="00A72D48" w:rsidP="00A72D48">
      <w:pPr>
        <w:ind w:left="360"/>
      </w:pPr>
    </w:p>
    <w:p w:rsidR="00A72D48" w:rsidRDefault="00A72D48" w:rsidP="00A72D48">
      <w:pPr>
        <w:ind w:left="360"/>
      </w:pPr>
    </w:p>
    <w:p w:rsidR="00A72D48" w:rsidRDefault="00A72D48" w:rsidP="00A72D48">
      <w:pPr>
        <w:ind w:left="1440"/>
      </w:pPr>
    </w:p>
    <w:p w:rsidR="00A72D48" w:rsidRDefault="00A72D48" w:rsidP="00A72D48">
      <w:pPr>
        <w:ind w:left="720"/>
        <w:rPr>
          <w:b/>
        </w:rPr>
      </w:pPr>
      <w:r>
        <w:rPr>
          <w:b/>
          <w:noProof/>
        </w:rPr>
        <w:drawing>
          <wp:inline distT="0" distB="0" distL="0" distR="0">
            <wp:extent cx="5600700"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lum bright="-4000"/>
                      <a:extLst>
                        <a:ext uri="{28A0092B-C50C-407E-A947-70E740481C1C}">
                          <a14:useLocalDpi xmlns:a14="http://schemas.microsoft.com/office/drawing/2010/main" val="0"/>
                        </a:ext>
                      </a:extLst>
                    </a:blip>
                    <a:srcRect/>
                    <a:stretch>
                      <a:fillRect/>
                    </a:stretch>
                  </pic:blipFill>
                  <pic:spPr bwMode="auto">
                    <a:xfrm>
                      <a:off x="0" y="0"/>
                      <a:ext cx="5600700" cy="4419600"/>
                    </a:xfrm>
                    <a:prstGeom prst="rect">
                      <a:avLst/>
                    </a:prstGeom>
                    <a:noFill/>
                    <a:ln>
                      <a:noFill/>
                    </a:ln>
                  </pic:spPr>
                </pic:pic>
              </a:graphicData>
            </a:graphic>
          </wp:inline>
        </w:drawing>
      </w:r>
    </w:p>
    <w:p w:rsidR="00A72D48" w:rsidRDefault="00A72D48" w:rsidP="00A72D48">
      <w:pPr>
        <w:ind w:left="720"/>
        <w:rPr>
          <w:b/>
        </w:rPr>
      </w:pPr>
      <w:r>
        <w:rPr>
          <w:b/>
        </w:rPr>
        <w:t>SP = Split Point, time to first fibrin strands</w:t>
      </w:r>
    </w:p>
    <w:p w:rsidR="00A72D48" w:rsidRDefault="00A72D48" w:rsidP="00A72D48">
      <w:pPr>
        <w:ind w:left="720"/>
        <w:rPr>
          <w:b/>
        </w:rPr>
      </w:pPr>
      <w:r>
        <w:rPr>
          <w:b/>
        </w:rPr>
        <w:t>R = Reaction time to end of thrombin burst</w:t>
      </w:r>
    </w:p>
    <w:p w:rsidR="00A72D48" w:rsidRDefault="00A72D48" w:rsidP="00A72D48">
      <w:pPr>
        <w:ind w:left="720"/>
        <w:rPr>
          <w:b/>
        </w:rPr>
      </w:pPr>
      <w:r>
        <w:rPr>
          <w:b/>
        </w:rPr>
        <w:t>K = fibrin cross-linkage, fibrinogen function</w:t>
      </w:r>
    </w:p>
    <w:p w:rsidR="00A72D48" w:rsidRDefault="00A72D48" w:rsidP="00A72D48">
      <w:pPr>
        <w:ind w:left="720"/>
        <w:rPr>
          <w:b/>
        </w:rPr>
      </w:pPr>
      <w:r>
        <w:rPr>
          <w:b/>
        </w:rPr>
        <w:t>Angle = fibrinogen function</w:t>
      </w:r>
    </w:p>
    <w:p w:rsidR="00A72D48" w:rsidRDefault="00A72D48" w:rsidP="00A72D48">
      <w:pPr>
        <w:ind w:left="720"/>
        <w:rPr>
          <w:b/>
        </w:rPr>
      </w:pPr>
      <w:r>
        <w:rPr>
          <w:b/>
        </w:rPr>
        <w:t>MA = platelet function in mm</w:t>
      </w:r>
    </w:p>
    <w:p w:rsidR="00A72D48" w:rsidRDefault="00A72D48" w:rsidP="00A72D48">
      <w:pPr>
        <w:ind w:left="720"/>
        <w:rPr>
          <w:b/>
        </w:rPr>
      </w:pPr>
      <w:r>
        <w:rPr>
          <w:b/>
        </w:rPr>
        <w:t xml:space="preserve">G = MA converted to </w:t>
      </w:r>
      <w:proofErr w:type="spellStart"/>
      <w:r>
        <w:rPr>
          <w:b/>
        </w:rPr>
        <w:t>Kdynes</w:t>
      </w:r>
      <w:proofErr w:type="spellEnd"/>
      <w:r>
        <w:rPr>
          <w:b/>
        </w:rPr>
        <w:t>/cm2</w:t>
      </w:r>
    </w:p>
    <w:p w:rsidR="00A72D48" w:rsidRDefault="00A72D48" w:rsidP="00A72D48">
      <w:pPr>
        <w:ind w:left="720"/>
        <w:rPr>
          <w:b/>
        </w:rPr>
      </w:pPr>
      <w:r>
        <w:rPr>
          <w:b/>
        </w:rPr>
        <w:t xml:space="preserve">EPL/LY30 = Estimated Percent </w:t>
      </w:r>
      <w:proofErr w:type="spellStart"/>
      <w:r>
        <w:rPr>
          <w:b/>
        </w:rPr>
        <w:t>Lysis</w:t>
      </w:r>
      <w:proofErr w:type="spellEnd"/>
      <w:r>
        <w:rPr>
          <w:b/>
        </w:rPr>
        <w:t>, clot breakdown</w:t>
      </w:r>
    </w:p>
    <w:p w:rsidR="0099792F" w:rsidRDefault="0099792F" w:rsidP="00A72D48">
      <w:pPr>
        <w:ind w:left="720"/>
        <w:rPr>
          <w:b/>
        </w:rPr>
      </w:pPr>
    </w:p>
    <w:p w:rsidR="0099792F" w:rsidRPr="00352F96" w:rsidRDefault="00352F96" w:rsidP="00A72D48">
      <w:pPr>
        <w:ind w:left="720"/>
        <w:rPr>
          <w:b/>
          <w:sz w:val="40"/>
          <w:szCs w:val="40"/>
        </w:rPr>
      </w:pPr>
      <w:r w:rsidRPr="00352F96">
        <w:rPr>
          <w:b/>
          <w:sz w:val="40"/>
          <w:szCs w:val="40"/>
        </w:rPr>
        <w:t>Analysis</w:t>
      </w:r>
      <w:r w:rsidR="0099792F" w:rsidRPr="00352F96">
        <w:rPr>
          <w:b/>
          <w:sz w:val="40"/>
          <w:szCs w:val="40"/>
        </w:rPr>
        <w:t xml:space="preserve"> of TEG</w:t>
      </w:r>
    </w:p>
    <w:p w:rsidR="0099792F" w:rsidRDefault="0099792F" w:rsidP="00A72D48">
      <w:pPr>
        <w:ind w:left="720"/>
        <w:rPr>
          <w:b/>
        </w:rPr>
      </w:pPr>
    </w:p>
    <w:p w:rsidR="0099792F" w:rsidRDefault="0099792F" w:rsidP="00A72D48">
      <w:pPr>
        <w:ind w:left="720"/>
        <w:rPr>
          <w:b/>
        </w:rPr>
      </w:pPr>
      <w:r>
        <w:rPr>
          <w:b/>
        </w:rPr>
        <w:t>To make transfusion decisions with TEG results, go by the numbers.  See the tracing below.  The bottom of the TEG has numerical values for SP, R, K, Angle, MA, G, and EPL and LY30.  Break the numbers up in Pairs (</w:t>
      </w:r>
      <w:proofErr w:type="spellStart"/>
      <w:r>
        <w:rPr>
          <w:b/>
        </w:rPr>
        <w:t>ie</w:t>
      </w:r>
      <w:proofErr w:type="spellEnd"/>
      <w:r>
        <w:rPr>
          <w:b/>
        </w:rPr>
        <w:t>. SP and R, K and Angle, MA and G, EPL and LY30)</w:t>
      </w:r>
    </w:p>
    <w:p w:rsidR="0099792F" w:rsidRDefault="0099792F" w:rsidP="00A72D48">
      <w:pPr>
        <w:ind w:left="720"/>
        <w:rPr>
          <w:b/>
        </w:rPr>
      </w:pPr>
    </w:p>
    <w:p w:rsidR="0099792F" w:rsidRDefault="0099792F" w:rsidP="00A72D48">
      <w:pPr>
        <w:ind w:left="720"/>
        <w:rPr>
          <w:b/>
        </w:rPr>
      </w:pPr>
      <w:r w:rsidRPr="0099792F">
        <w:rPr>
          <w:b/>
        </w:rPr>
        <w:drawing>
          <wp:inline distT="0" distB="0" distL="0" distR="0" wp14:anchorId="402C2036" wp14:editId="77DC88C3">
            <wp:extent cx="5943600" cy="335788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57880"/>
                    </a:xfrm>
                    <a:prstGeom prst="rect">
                      <a:avLst/>
                    </a:prstGeom>
                    <a:noFill/>
                    <a:ln>
                      <a:noFill/>
                    </a:ln>
                    <a:extLst/>
                  </pic:spPr>
                </pic:pic>
              </a:graphicData>
            </a:graphic>
          </wp:inline>
        </w:drawing>
      </w:r>
    </w:p>
    <w:p w:rsidR="0099792F" w:rsidRDefault="0099792F" w:rsidP="00A72D48">
      <w:pPr>
        <w:ind w:left="720"/>
        <w:rPr>
          <w:b/>
        </w:rPr>
      </w:pPr>
    </w:p>
    <w:p w:rsidR="00000000" w:rsidRPr="0099792F" w:rsidRDefault="00D96D16" w:rsidP="0099792F">
      <w:pPr>
        <w:numPr>
          <w:ilvl w:val="0"/>
          <w:numId w:val="5"/>
        </w:numPr>
        <w:rPr>
          <w:b/>
        </w:rPr>
      </w:pPr>
      <w:r w:rsidRPr="0099792F">
        <w:rPr>
          <w:b/>
        </w:rPr>
        <w:t>SP &amp; R</w:t>
      </w:r>
    </w:p>
    <w:p w:rsidR="00000000" w:rsidRPr="0099792F" w:rsidRDefault="00D96D16" w:rsidP="0099792F">
      <w:pPr>
        <w:numPr>
          <w:ilvl w:val="1"/>
          <w:numId w:val="5"/>
        </w:numPr>
        <w:rPr>
          <w:b/>
        </w:rPr>
      </w:pPr>
      <w:r w:rsidRPr="0099792F">
        <w:rPr>
          <w:b/>
        </w:rPr>
        <w:t>Are the coagulation factor(s) function normal</w:t>
      </w:r>
      <w:r w:rsidRPr="0099792F">
        <w:rPr>
          <w:b/>
        </w:rPr>
        <w:t xml:space="preserve">, </w:t>
      </w:r>
      <w:proofErr w:type="spellStart"/>
      <w:r w:rsidRPr="0099792F">
        <w:rPr>
          <w:b/>
        </w:rPr>
        <w:t>hypocoagulable</w:t>
      </w:r>
      <w:proofErr w:type="spellEnd"/>
      <w:r w:rsidRPr="0099792F">
        <w:rPr>
          <w:b/>
        </w:rPr>
        <w:t xml:space="preserve">, or </w:t>
      </w:r>
      <w:proofErr w:type="spellStart"/>
      <w:r w:rsidRPr="0099792F">
        <w:rPr>
          <w:b/>
        </w:rPr>
        <w:t>hypercoagulable</w:t>
      </w:r>
      <w:proofErr w:type="spellEnd"/>
      <w:r w:rsidRPr="0099792F">
        <w:rPr>
          <w:b/>
        </w:rPr>
        <w:t>?</w:t>
      </w:r>
    </w:p>
    <w:p w:rsidR="00000000" w:rsidRPr="0099792F" w:rsidRDefault="00D96D16" w:rsidP="0099792F">
      <w:pPr>
        <w:numPr>
          <w:ilvl w:val="0"/>
          <w:numId w:val="5"/>
        </w:numPr>
        <w:rPr>
          <w:b/>
        </w:rPr>
      </w:pPr>
      <w:r w:rsidRPr="0099792F">
        <w:rPr>
          <w:b/>
        </w:rPr>
        <w:t>K and Angle</w:t>
      </w:r>
    </w:p>
    <w:p w:rsidR="00000000" w:rsidRPr="0099792F" w:rsidRDefault="00D96D16" w:rsidP="0099792F">
      <w:pPr>
        <w:numPr>
          <w:ilvl w:val="1"/>
          <w:numId w:val="5"/>
        </w:numPr>
        <w:rPr>
          <w:b/>
        </w:rPr>
      </w:pPr>
      <w:r w:rsidRPr="0099792F">
        <w:rPr>
          <w:b/>
        </w:rPr>
        <w:t xml:space="preserve">Is the </w:t>
      </w:r>
      <w:proofErr w:type="gramStart"/>
      <w:r w:rsidRPr="0099792F">
        <w:rPr>
          <w:b/>
        </w:rPr>
        <w:t>fibrin(</w:t>
      </w:r>
      <w:proofErr w:type="spellStart"/>
      <w:proofErr w:type="gramEnd"/>
      <w:r w:rsidRPr="0099792F">
        <w:rPr>
          <w:b/>
        </w:rPr>
        <w:t>ogen</w:t>
      </w:r>
      <w:proofErr w:type="spellEnd"/>
      <w:r w:rsidRPr="0099792F">
        <w:rPr>
          <w:b/>
        </w:rPr>
        <w:t>) function normal, hypo, or hyper?</w:t>
      </w:r>
    </w:p>
    <w:p w:rsidR="00000000" w:rsidRPr="0099792F" w:rsidRDefault="00D96D16" w:rsidP="0099792F">
      <w:pPr>
        <w:numPr>
          <w:ilvl w:val="0"/>
          <w:numId w:val="5"/>
        </w:numPr>
        <w:rPr>
          <w:b/>
        </w:rPr>
      </w:pPr>
      <w:r w:rsidRPr="0099792F">
        <w:rPr>
          <w:b/>
        </w:rPr>
        <w:t>MA and G</w:t>
      </w:r>
    </w:p>
    <w:p w:rsidR="00000000" w:rsidRPr="0099792F" w:rsidRDefault="00D96D16" w:rsidP="0099792F">
      <w:pPr>
        <w:numPr>
          <w:ilvl w:val="1"/>
          <w:numId w:val="5"/>
        </w:numPr>
        <w:rPr>
          <w:b/>
        </w:rPr>
      </w:pPr>
      <w:r w:rsidRPr="0099792F">
        <w:rPr>
          <w:b/>
        </w:rPr>
        <w:t>Is platelet function normal, hypo, or hyper?</w:t>
      </w:r>
    </w:p>
    <w:p w:rsidR="00000000" w:rsidRPr="0099792F" w:rsidRDefault="00D96D16" w:rsidP="0099792F">
      <w:pPr>
        <w:numPr>
          <w:ilvl w:val="0"/>
          <w:numId w:val="5"/>
        </w:numPr>
        <w:rPr>
          <w:b/>
        </w:rPr>
      </w:pPr>
      <w:r w:rsidRPr="0099792F">
        <w:rPr>
          <w:b/>
        </w:rPr>
        <w:t>EPL/LY30</w:t>
      </w:r>
    </w:p>
    <w:p w:rsidR="00000000" w:rsidRPr="0099792F" w:rsidRDefault="00D96D16" w:rsidP="0099792F">
      <w:pPr>
        <w:numPr>
          <w:ilvl w:val="1"/>
          <w:numId w:val="5"/>
        </w:numPr>
        <w:rPr>
          <w:b/>
        </w:rPr>
      </w:pPr>
      <w:r w:rsidRPr="0099792F">
        <w:rPr>
          <w:b/>
        </w:rPr>
        <w:t xml:space="preserve">Is the </w:t>
      </w:r>
      <w:proofErr w:type="spellStart"/>
      <w:r w:rsidRPr="0099792F">
        <w:rPr>
          <w:b/>
        </w:rPr>
        <w:t>fibrinolytic</w:t>
      </w:r>
      <w:proofErr w:type="spellEnd"/>
      <w:r w:rsidRPr="0099792F">
        <w:rPr>
          <w:b/>
        </w:rPr>
        <w:t xml:space="preserve"> system normal, or hyper?</w:t>
      </w:r>
    </w:p>
    <w:p w:rsidR="0099792F" w:rsidRDefault="0099792F" w:rsidP="0099792F">
      <w:pPr>
        <w:rPr>
          <w:b/>
        </w:rPr>
      </w:pPr>
    </w:p>
    <w:p w:rsidR="0099792F" w:rsidRDefault="0099792F" w:rsidP="0099792F">
      <w:pPr>
        <w:rPr>
          <w:b/>
        </w:rPr>
      </w:pPr>
    </w:p>
    <w:p w:rsidR="0099792F" w:rsidRPr="00352F96" w:rsidRDefault="00352F96" w:rsidP="0099792F">
      <w:pPr>
        <w:rPr>
          <w:b/>
          <w:sz w:val="32"/>
          <w:szCs w:val="32"/>
        </w:rPr>
      </w:pPr>
      <w:r w:rsidRPr="00352F96">
        <w:rPr>
          <w:b/>
          <w:sz w:val="32"/>
          <w:szCs w:val="32"/>
        </w:rPr>
        <w:t>Remember</w:t>
      </w:r>
      <w:r w:rsidR="0099792F" w:rsidRPr="00352F96">
        <w:rPr>
          <w:b/>
          <w:sz w:val="32"/>
          <w:szCs w:val="32"/>
        </w:rPr>
        <w:t xml:space="preserve"> the </w:t>
      </w:r>
      <w:r w:rsidR="004D567A" w:rsidRPr="00352F96">
        <w:rPr>
          <w:b/>
          <w:sz w:val="32"/>
          <w:szCs w:val="32"/>
        </w:rPr>
        <w:t xml:space="preserve">mnemonic: </w:t>
      </w:r>
      <w:r w:rsidR="0099792F" w:rsidRPr="00352F96">
        <w:rPr>
          <w:b/>
          <w:sz w:val="32"/>
          <w:szCs w:val="32"/>
        </w:rPr>
        <w:t xml:space="preserve"> FFP.  </w:t>
      </w:r>
    </w:p>
    <w:p w:rsidR="0099792F" w:rsidRDefault="0099792F" w:rsidP="0099792F">
      <w:pPr>
        <w:rPr>
          <w:b/>
        </w:rPr>
      </w:pPr>
    </w:p>
    <w:p w:rsidR="0099792F" w:rsidRPr="00352F96" w:rsidRDefault="0099792F" w:rsidP="00352F96">
      <w:pPr>
        <w:pStyle w:val="ListParagraph"/>
        <w:numPr>
          <w:ilvl w:val="0"/>
          <w:numId w:val="7"/>
        </w:numPr>
        <w:rPr>
          <w:b/>
        </w:rPr>
      </w:pPr>
      <w:r w:rsidRPr="00352F96">
        <w:rPr>
          <w:b/>
        </w:rPr>
        <w:t xml:space="preserve">If SP &amp; R are prolonged think </w:t>
      </w:r>
      <w:r w:rsidRPr="00352F96">
        <w:rPr>
          <w:b/>
          <w:u w:val="single"/>
        </w:rPr>
        <w:t>F</w:t>
      </w:r>
      <w:r w:rsidRPr="00352F96">
        <w:rPr>
          <w:b/>
        </w:rPr>
        <w:t>ACTORS or Heparin</w:t>
      </w:r>
      <w:r w:rsidR="00347DAC" w:rsidRPr="00352F96">
        <w:rPr>
          <w:b/>
        </w:rPr>
        <w:t xml:space="preserve">  (FFP or Protamine)</w:t>
      </w:r>
    </w:p>
    <w:p w:rsidR="0099792F" w:rsidRPr="00352F96" w:rsidRDefault="0099792F" w:rsidP="00352F96">
      <w:pPr>
        <w:pStyle w:val="ListParagraph"/>
        <w:numPr>
          <w:ilvl w:val="0"/>
          <w:numId w:val="7"/>
        </w:numPr>
        <w:rPr>
          <w:b/>
        </w:rPr>
      </w:pPr>
      <w:r w:rsidRPr="00352F96">
        <w:rPr>
          <w:b/>
        </w:rPr>
        <w:t xml:space="preserve">If K and Angle are prolonged think </w:t>
      </w:r>
      <w:r w:rsidRPr="00352F96">
        <w:rPr>
          <w:b/>
          <w:u w:val="single"/>
        </w:rPr>
        <w:t>F</w:t>
      </w:r>
      <w:r w:rsidRPr="00352F96">
        <w:rPr>
          <w:b/>
        </w:rPr>
        <w:t>ibrinogen</w:t>
      </w:r>
      <w:r w:rsidR="00347DAC" w:rsidRPr="00352F96">
        <w:rPr>
          <w:b/>
        </w:rPr>
        <w:t xml:space="preserve"> (Cryoprecipitate)</w:t>
      </w:r>
    </w:p>
    <w:p w:rsidR="0099792F" w:rsidRPr="00352F96" w:rsidRDefault="0099792F" w:rsidP="00352F96">
      <w:pPr>
        <w:pStyle w:val="ListParagraph"/>
        <w:numPr>
          <w:ilvl w:val="0"/>
          <w:numId w:val="7"/>
        </w:numPr>
        <w:rPr>
          <w:b/>
        </w:rPr>
      </w:pPr>
      <w:r w:rsidRPr="00352F96">
        <w:rPr>
          <w:b/>
        </w:rPr>
        <w:t xml:space="preserve">If MA and G are decreased think </w:t>
      </w:r>
      <w:r w:rsidRPr="00352F96">
        <w:rPr>
          <w:b/>
          <w:u w:val="single"/>
        </w:rPr>
        <w:t>P</w:t>
      </w:r>
      <w:r w:rsidRPr="00352F96">
        <w:rPr>
          <w:b/>
        </w:rPr>
        <w:t>latelets</w:t>
      </w:r>
      <w:r w:rsidR="00347DAC" w:rsidRPr="00352F96">
        <w:rPr>
          <w:b/>
        </w:rPr>
        <w:t xml:space="preserve"> (Platelets)</w:t>
      </w:r>
    </w:p>
    <w:p w:rsidR="004D567A" w:rsidRDefault="004D567A" w:rsidP="0099792F">
      <w:pPr>
        <w:rPr>
          <w:b/>
        </w:rPr>
      </w:pPr>
    </w:p>
    <w:p w:rsidR="004D567A" w:rsidRDefault="004D567A" w:rsidP="0099792F">
      <w:pPr>
        <w:rPr>
          <w:b/>
        </w:rPr>
      </w:pPr>
      <w:r>
        <w:rPr>
          <w:b/>
        </w:rPr>
        <w:t>See below.</w:t>
      </w:r>
    </w:p>
    <w:p w:rsidR="0099792F" w:rsidRDefault="0099792F" w:rsidP="0099792F">
      <w:pPr>
        <w:rPr>
          <w:b/>
        </w:rPr>
      </w:pPr>
    </w:p>
    <w:p w:rsidR="0099792F" w:rsidRDefault="0099792F" w:rsidP="0099792F">
      <w:pPr>
        <w:rPr>
          <w:b/>
        </w:rPr>
      </w:pPr>
    </w:p>
    <w:p w:rsidR="0099792F" w:rsidRDefault="0099792F" w:rsidP="0099792F">
      <w:pPr>
        <w:rPr>
          <w:b/>
        </w:rPr>
      </w:pPr>
    </w:p>
    <w:p w:rsidR="0099792F" w:rsidRDefault="0099792F" w:rsidP="0099792F">
      <w:pPr>
        <w:rPr>
          <w:b/>
        </w:rPr>
      </w:pPr>
      <w:r w:rsidRPr="0099792F">
        <w:rPr>
          <w:b/>
        </w:rPr>
        <w:drawing>
          <wp:inline distT="0" distB="0" distL="0" distR="0" wp14:anchorId="7CA4E910" wp14:editId="5D8DF895">
            <wp:extent cx="5943600" cy="3337560"/>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7560"/>
                    </a:xfrm>
                    <a:prstGeom prst="rect">
                      <a:avLst/>
                    </a:prstGeom>
                    <a:noFill/>
                    <a:ln>
                      <a:noFill/>
                    </a:ln>
                    <a:extLst/>
                  </pic:spPr>
                </pic:pic>
              </a:graphicData>
            </a:graphic>
          </wp:inline>
        </w:drawing>
      </w:r>
    </w:p>
    <w:p w:rsidR="003B0E65" w:rsidRDefault="00D96D16"/>
    <w:p w:rsidR="004D567A" w:rsidRDefault="004D567A"/>
    <w:p w:rsidR="004D567A" w:rsidRDefault="004D567A">
      <w:r>
        <w:t>Look to the Algorithm</w:t>
      </w:r>
      <w:r w:rsidR="00347DAC">
        <w:t xml:space="preserve"> (in Power point)</w:t>
      </w:r>
      <w:r>
        <w:t xml:space="preserve"> to develop </w:t>
      </w:r>
      <w:r w:rsidR="00347DAC">
        <w:t>a</w:t>
      </w:r>
      <w:r>
        <w:t xml:space="preserve"> treatment strategy.</w:t>
      </w:r>
    </w:p>
    <w:sectPr w:rsidR="004D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148"/>
    <w:multiLevelType w:val="hybridMultilevel"/>
    <w:tmpl w:val="9D3C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629"/>
    <w:multiLevelType w:val="hybridMultilevel"/>
    <w:tmpl w:val="06567A62"/>
    <w:lvl w:ilvl="0" w:tplc="603EB8BA">
      <w:start w:val="1"/>
      <w:numFmt w:val="bullet"/>
      <w:lvlText w:val=""/>
      <w:lvlJc w:val="left"/>
      <w:pPr>
        <w:tabs>
          <w:tab w:val="num" w:pos="720"/>
        </w:tabs>
        <w:ind w:left="720" w:hanging="360"/>
      </w:pPr>
      <w:rPr>
        <w:rFonts w:ascii="Wingdings" w:hAnsi="Wingdings" w:hint="default"/>
      </w:rPr>
    </w:lvl>
    <w:lvl w:ilvl="1" w:tplc="3CC6D702">
      <w:start w:val="1"/>
      <w:numFmt w:val="bullet"/>
      <w:lvlText w:val=""/>
      <w:lvlJc w:val="left"/>
      <w:pPr>
        <w:tabs>
          <w:tab w:val="num" w:pos="1440"/>
        </w:tabs>
        <w:ind w:left="1440" w:hanging="360"/>
      </w:pPr>
      <w:rPr>
        <w:rFonts w:ascii="Wingdings" w:hAnsi="Wingdings" w:hint="default"/>
      </w:rPr>
    </w:lvl>
    <w:lvl w:ilvl="2" w:tplc="066CD97C">
      <w:start w:val="1"/>
      <w:numFmt w:val="bullet"/>
      <w:lvlText w:val=""/>
      <w:lvlJc w:val="left"/>
      <w:pPr>
        <w:tabs>
          <w:tab w:val="num" w:pos="2160"/>
        </w:tabs>
        <w:ind w:left="2160" w:hanging="360"/>
      </w:pPr>
      <w:rPr>
        <w:rFonts w:ascii="Wingdings" w:hAnsi="Wingdings" w:hint="default"/>
      </w:rPr>
    </w:lvl>
    <w:lvl w:ilvl="3" w:tplc="15EAFB6A">
      <w:start w:val="1"/>
      <w:numFmt w:val="bullet"/>
      <w:lvlText w:val=""/>
      <w:lvlJc w:val="left"/>
      <w:pPr>
        <w:tabs>
          <w:tab w:val="num" w:pos="2880"/>
        </w:tabs>
        <w:ind w:left="2880" w:hanging="360"/>
      </w:pPr>
      <w:rPr>
        <w:rFonts w:ascii="Wingdings" w:hAnsi="Wingdings" w:hint="default"/>
      </w:rPr>
    </w:lvl>
    <w:lvl w:ilvl="4" w:tplc="A6C2D306">
      <w:start w:val="1"/>
      <w:numFmt w:val="bullet"/>
      <w:lvlText w:val=""/>
      <w:lvlJc w:val="left"/>
      <w:pPr>
        <w:tabs>
          <w:tab w:val="num" w:pos="3600"/>
        </w:tabs>
        <w:ind w:left="3600" w:hanging="360"/>
      </w:pPr>
      <w:rPr>
        <w:rFonts w:ascii="Wingdings" w:hAnsi="Wingdings" w:hint="default"/>
      </w:rPr>
    </w:lvl>
    <w:lvl w:ilvl="5" w:tplc="21BA3626">
      <w:start w:val="1"/>
      <w:numFmt w:val="bullet"/>
      <w:lvlText w:val=""/>
      <w:lvlJc w:val="left"/>
      <w:pPr>
        <w:tabs>
          <w:tab w:val="num" w:pos="4320"/>
        </w:tabs>
        <w:ind w:left="4320" w:hanging="360"/>
      </w:pPr>
      <w:rPr>
        <w:rFonts w:ascii="Wingdings" w:hAnsi="Wingdings" w:hint="default"/>
      </w:rPr>
    </w:lvl>
    <w:lvl w:ilvl="6" w:tplc="C998565A">
      <w:start w:val="1"/>
      <w:numFmt w:val="bullet"/>
      <w:lvlText w:val=""/>
      <w:lvlJc w:val="left"/>
      <w:pPr>
        <w:tabs>
          <w:tab w:val="num" w:pos="5040"/>
        </w:tabs>
        <w:ind w:left="5040" w:hanging="360"/>
      </w:pPr>
      <w:rPr>
        <w:rFonts w:ascii="Wingdings" w:hAnsi="Wingdings" w:hint="default"/>
      </w:rPr>
    </w:lvl>
    <w:lvl w:ilvl="7" w:tplc="43322E10">
      <w:start w:val="1"/>
      <w:numFmt w:val="bullet"/>
      <w:lvlText w:val=""/>
      <w:lvlJc w:val="left"/>
      <w:pPr>
        <w:tabs>
          <w:tab w:val="num" w:pos="5760"/>
        </w:tabs>
        <w:ind w:left="5760" w:hanging="360"/>
      </w:pPr>
      <w:rPr>
        <w:rFonts w:ascii="Wingdings" w:hAnsi="Wingdings" w:hint="default"/>
      </w:rPr>
    </w:lvl>
    <w:lvl w:ilvl="8" w:tplc="959CF1D4">
      <w:start w:val="1"/>
      <w:numFmt w:val="bullet"/>
      <w:lvlText w:val=""/>
      <w:lvlJc w:val="left"/>
      <w:pPr>
        <w:tabs>
          <w:tab w:val="num" w:pos="6480"/>
        </w:tabs>
        <w:ind w:left="6480" w:hanging="360"/>
      </w:pPr>
      <w:rPr>
        <w:rFonts w:ascii="Wingdings" w:hAnsi="Wingdings" w:hint="default"/>
      </w:rPr>
    </w:lvl>
  </w:abstractNum>
  <w:abstractNum w:abstractNumId="2">
    <w:nsid w:val="492B4D10"/>
    <w:multiLevelType w:val="hybridMultilevel"/>
    <w:tmpl w:val="30941404"/>
    <w:lvl w:ilvl="0" w:tplc="1E784552">
      <w:start w:val="1"/>
      <w:numFmt w:val="bullet"/>
      <w:lvlText w:val=""/>
      <w:lvlJc w:val="left"/>
      <w:pPr>
        <w:tabs>
          <w:tab w:val="num" w:pos="720"/>
        </w:tabs>
        <w:ind w:left="720" w:hanging="360"/>
      </w:pPr>
      <w:rPr>
        <w:rFonts w:ascii="Wingdings" w:hAnsi="Wingdings" w:hint="default"/>
      </w:rPr>
    </w:lvl>
    <w:lvl w:ilvl="1" w:tplc="D3B44398">
      <w:start w:val="1"/>
      <w:numFmt w:val="bullet"/>
      <w:lvlText w:val=""/>
      <w:lvlJc w:val="left"/>
      <w:pPr>
        <w:tabs>
          <w:tab w:val="num" w:pos="1440"/>
        </w:tabs>
        <w:ind w:left="1440" w:hanging="360"/>
      </w:pPr>
      <w:rPr>
        <w:rFonts w:ascii="Wingdings" w:hAnsi="Wingdings" w:hint="default"/>
      </w:rPr>
    </w:lvl>
    <w:lvl w:ilvl="2" w:tplc="89C247F8">
      <w:start w:val="1"/>
      <w:numFmt w:val="bullet"/>
      <w:lvlText w:val=""/>
      <w:lvlJc w:val="left"/>
      <w:pPr>
        <w:tabs>
          <w:tab w:val="num" w:pos="2160"/>
        </w:tabs>
        <w:ind w:left="2160" w:hanging="360"/>
      </w:pPr>
      <w:rPr>
        <w:rFonts w:ascii="Wingdings" w:hAnsi="Wingdings" w:hint="default"/>
      </w:rPr>
    </w:lvl>
    <w:lvl w:ilvl="3" w:tplc="50E28802">
      <w:start w:val="1"/>
      <w:numFmt w:val="bullet"/>
      <w:lvlText w:val=""/>
      <w:lvlJc w:val="left"/>
      <w:pPr>
        <w:tabs>
          <w:tab w:val="num" w:pos="2880"/>
        </w:tabs>
        <w:ind w:left="2880" w:hanging="360"/>
      </w:pPr>
      <w:rPr>
        <w:rFonts w:ascii="Wingdings" w:hAnsi="Wingdings" w:hint="default"/>
      </w:rPr>
    </w:lvl>
    <w:lvl w:ilvl="4" w:tplc="311EC0A2">
      <w:start w:val="1"/>
      <w:numFmt w:val="bullet"/>
      <w:lvlText w:val=""/>
      <w:lvlJc w:val="left"/>
      <w:pPr>
        <w:tabs>
          <w:tab w:val="num" w:pos="3600"/>
        </w:tabs>
        <w:ind w:left="3600" w:hanging="360"/>
      </w:pPr>
      <w:rPr>
        <w:rFonts w:ascii="Wingdings" w:hAnsi="Wingdings" w:hint="default"/>
      </w:rPr>
    </w:lvl>
    <w:lvl w:ilvl="5" w:tplc="83D61F32">
      <w:start w:val="1"/>
      <w:numFmt w:val="bullet"/>
      <w:lvlText w:val=""/>
      <w:lvlJc w:val="left"/>
      <w:pPr>
        <w:tabs>
          <w:tab w:val="num" w:pos="4320"/>
        </w:tabs>
        <w:ind w:left="4320" w:hanging="360"/>
      </w:pPr>
      <w:rPr>
        <w:rFonts w:ascii="Wingdings" w:hAnsi="Wingdings" w:hint="default"/>
      </w:rPr>
    </w:lvl>
    <w:lvl w:ilvl="6" w:tplc="1A883CFE">
      <w:start w:val="1"/>
      <w:numFmt w:val="bullet"/>
      <w:lvlText w:val=""/>
      <w:lvlJc w:val="left"/>
      <w:pPr>
        <w:tabs>
          <w:tab w:val="num" w:pos="5040"/>
        </w:tabs>
        <w:ind w:left="5040" w:hanging="360"/>
      </w:pPr>
      <w:rPr>
        <w:rFonts w:ascii="Wingdings" w:hAnsi="Wingdings" w:hint="default"/>
      </w:rPr>
    </w:lvl>
    <w:lvl w:ilvl="7" w:tplc="2A4CF9AA">
      <w:start w:val="1"/>
      <w:numFmt w:val="bullet"/>
      <w:lvlText w:val=""/>
      <w:lvlJc w:val="left"/>
      <w:pPr>
        <w:tabs>
          <w:tab w:val="num" w:pos="5760"/>
        </w:tabs>
        <w:ind w:left="5760" w:hanging="360"/>
      </w:pPr>
      <w:rPr>
        <w:rFonts w:ascii="Wingdings" w:hAnsi="Wingdings" w:hint="default"/>
      </w:rPr>
    </w:lvl>
    <w:lvl w:ilvl="8" w:tplc="A69A1308">
      <w:start w:val="1"/>
      <w:numFmt w:val="bullet"/>
      <w:lvlText w:val=""/>
      <w:lvlJc w:val="left"/>
      <w:pPr>
        <w:tabs>
          <w:tab w:val="num" w:pos="6480"/>
        </w:tabs>
        <w:ind w:left="6480" w:hanging="360"/>
      </w:pPr>
      <w:rPr>
        <w:rFonts w:ascii="Wingdings" w:hAnsi="Wingdings" w:hint="default"/>
      </w:rPr>
    </w:lvl>
  </w:abstractNum>
  <w:abstractNum w:abstractNumId="3">
    <w:nsid w:val="5A8E4EF2"/>
    <w:multiLevelType w:val="hybridMultilevel"/>
    <w:tmpl w:val="D35C1E20"/>
    <w:lvl w:ilvl="0" w:tplc="0D5CDF2E">
      <w:start w:val="1"/>
      <w:numFmt w:val="bullet"/>
      <w:lvlText w:val=""/>
      <w:lvlJc w:val="left"/>
      <w:pPr>
        <w:tabs>
          <w:tab w:val="num" w:pos="720"/>
        </w:tabs>
        <w:ind w:left="720" w:hanging="360"/>
      </w:pPr>
      <w:rPr>
        <w:rFonts w:ascii="Wingdings" w:hAnsi="Wingdings" w:hint="default"/>
      </w:rPr>
    </w:lvl>
    <w:lvl w:ilvl="1" w:tplc="7D9C4B2E">
      <w:start w:val="1"/>
      <w:numFmt w:val="bullet"/>
      <w:lvlText w:val=""/>
      <w:lvlJc w:val="left"/>
      <w:pPr>
        <w:tabs>
          <w:tab w:val="num" w:pos="1440"/>
        </w:tabs>
        <w:ind w:left="1440" w:hanging="360"/>
      </w:pPr>
      <w:rPr>
        <w:rFonts w:ascii="Wingdings" w:hAnsi="Wingdings" w:hint="default"/>
      </w:rPr>
    </w:lvl>
    <w:lvl w:ilvl="2" w:tplc="B108F6C0">
      <w:start w:val="1"/>
      <w:numFmt w:val="bullet"/>
      <w:lvlText w:val=""/>
      <w:lvlJc w:val="left"/>
      <w:pPr>
        <w:tabs>
          <w:tab w:val="num" w:pos="2160"/>
        </w:tabs>
        <w:ind w:left="2160" w:hanging="360"/>
      </w:pPr>
      <w:rPr>
        <w:rFonts w:ascii="Wingdings" w:hAnsi="Wingdings" w:hint="default"/>
      </w:rPr>
    </w:lvl>
    <w:lvl w:ilvl="3" w:tplc="BB4023D0">
      <w:start w:val="1"/>
      <w:numFmt w:val="bullet"/>
      <w:lvlText w:val=""/>
      <w:lvlJc w:val="left"/>
      <w:pPr>
        <w:tabs>
          <w:tab w:val="num" w:pos="2880"/>
        </w:tabs>
        <w:ind w:left="2880" w:hanging="360"/>
      </w:pPr>
      <w:rPr>
        <w:rFonts w:ascii="Wingdings" w:hAnsi="Wingdings" w:hint="default"/>
      </w:rPr>
    </w:lvl>
    <w:lvl w:ilvl="4" w:tplc="263AFE2E">
      <w:start w:val="1"/>
      <w:numFmt w:val="bullet"/>
      <w:lvlText w:val=""/>
      <w:lvlJc w:val="left"/>
      <w:pPr>
        <w:tabs>
          <w:tab w:val="num" w:pos="3600"/>
        </w:tabs>
        <w:ind w:left="3600" w:hanging="360"/>
      </w:pPr>
      <w:rPr>
        <w:rFonts w:ascii="Wingdings" w:hAnsi="Wingdings" w:hint="default"/>
      </w:rPr>
    </w:lvl>
    <w:lvl w:ilvl="5" w:tplc="C20C02A8">
      <w:start w:val="1"/>
      <w:numFmt w:val="bullet"/>
      <w:lvlText w:val=""/>
      <w:lvlJc w:val="left"/>
      <w:pPr>
        <w:tabs>
          <w:tab w:val="num" w:pos="4320"/>
        </w:tabs>
        <w:ind w:left="4320" w:hanging="360"/>
      </w:pPr>
      <w:rPr>
        <w:rFonts w:ascii="Wingdings" w:hAnsi="Wingdings" w:hint="default"/>
      </w:rPr>
    </w:lvl>
    <w:lvl w:ilvl="6" w:tplc="2EE2E098">
      <w:start w:val="1"/>
      <w:numFmt w:val="bullet"/>
      <w:lvlText w:val=""/>
      <w:lvlJc w:val="left"/>
      <w:pPr>
        <w:tabs>
          <w:tab w:val="num" w:pos="5040"/>
        </w:tabs>
        <w:ind w:left="5040" w:hanging="360"/>
      </w:pPr>
      <w:rPr>
        <w:rFonts w:ascii="Wingdings" w:hAnsi="Wingdings" w:hint="default"/>
      </w:rPr>
    </w:lvl>
    <w:lvl w:ilvl="7" w:tplc="E550BC12">
      <w:start w:val="1"/>
      <w:numFmt w:val="bullet"/>
      <w:lvlText w:val=""/>
      <w:lvlJc w:val="left"/>
      <w:pPr>
        <w:tabs>
          <w:tab w:val="num" w:pos="5760"/>
        </w:tabs>
        <w:ind w:left="5760" w:hanging="360"/>
      </w:pPr>
      <w:rPr>
        <w:rFonts w:ascii="Wingdings" w:hAnsi="Wingdings" w:hint="default"/>
      </w:rPr>
    </w:lvl>
    <w:lvl w:ilvl="8" w:tplc="A1C44C88">
      <w:start w:val="1"/>
      <w:numFmt w:val="bullet"/>
      <w:lvlText w:val=""/>
      <w:lvlJc w:val="left"/>
      <w:pPr>
        <w:tabs>
          <w:tab w:val="num" w:pos="6480"/>
        </w:tabs>
        <w:ind w:left="6480" w:hanging="360"/>
      </w:pPr>
      <w:rPr>
        <w:rFonts w:ascii="Wingdings" w:hAnsi="Wingdings" w:hint="default"/>
      </w:rPr>
    </w:lvl>
  </w:abstractNum>
  <w:abstractNum w:abstractNumId="4">
    <w:nsid w:val="5E971C79"/>
    <w:multiLevelType w:val="hybridMultilevel"/>
    <w:tmpl w:val="1F520804"/>
    <w:lvl w:ilvl="0" w:tplc="D130A570">
      <w:start w:val="1"/>
      <w:numFmt w:val="bullet"/>
      <w:lvlText w:val=""/>
      <w:lvlJc w:val="left"/>
      <w:pPr>
        <w:tabs>
          <w:tab w:val="num" w:pos="720"/>
        </w:tabs>
        <w:ind w:left="720" w:hanging="360"/>
      </w:pPr>
      <w:rPr>
        <w:rFonts w:ascii="Wingdings" w:hAnsi="Wingdings" w:hint="default"/>
      </w:rPr>
    </w:lvl>
    <w:lvl w:ilvl="1" w:tplc="66E0059C">
      <w:start w:val="1099"/>
      <w:numFmt w:val="bullet"/>
      <w:lvlText w:val=""/>
      <w:lvlJc w:val="left"/>
      <w:pPr>
        <w:tabs>
          <w:tab w:val="num" w:pos="1440"/>
        </w:tabs>
        <w:ind w:left="1440" w:hanging="360"/>
      </w:pPr>
      <w:rPr>
        <w:rFonts w:ascii="Wingdings" w:hAnsi="Wingdings" w:hint="default"/>
      </w:rPr>
    </w:lvl>
    <w:lvl w:ilvl="2" w:tplc="9C34E2C8">
      <w:start w:val="1099"/>
      <w:numFmt w:val="bullet"/>
      <w:lvlText w:val=""/>
      <w:lvlJc w:val="left"/>
      <w:pPr>
        <w:tabs>
          <w:tab w:val="num" w:pos="2160"/>
        </w:tabs>
        <w:ind w:left="2160" w:hanging="360"/>
      </w:pPr>
      <w:rPr>
        <w:rFonts w:ascii="Wingdings" w:hAnsi="Wingdings" w:hint="default"/>
      </w:rPr>
    </w:lvl>
    <w:lvl w:ilvl="3" w:tplc="BBB0F938" w:tentative="1">
      <w:start w:val="1"/>
      <w:numFmt w:val="bullet"/>
      <w:lvlText w:val=""/>
      <w:lvlJc w:val="left"/>
      <w:pPr>
        <w:tabs>
          <w:tab w:val="num" w:pos="2880"/>
        </w:tabs>
        <w:ind w:left="2880" w:hanging="360"/>
      </w:pPr>
      <w:rPr>
        <w:rFonts w:ascii="Wingdings" w:hAnsi="Wingdings" w:hint="default"/>
      </w:rPr>
    </w:lvl>
    <w:lvl w:ilvl="4" w:tplc="831C5DFA" w:tentative="1">
      <w:start w:val="1"/>
      <w:numFmt w:val="bullet"/>
      <w:lvlText w:val=""/>
      <w:lvlJc w:val="left"/>
      <w:pPr>
        <w:tabs>
          <w:tab w:val="num" w:pos="3600"/>
        </w:tabs>
        <w:ind w:left="3600" w:hanging="360"/>
      </w:pPr>
      <w:rPr>
        <w:rFonts w:ascii="Wingdings" w:hAnsi="Wingdings" w:hint="default"/>
      </w:rPr>
    </w:lvl>
    <w:lvl w:ilvl="5" w:tplc="D59C4046" w:tentative="1">
      <w:start w:val="1"/>
      <w:numFmt w:val="bullet"/>
      <w:lvlText w:val=""/>
      <w:lvlJc w:val="left"/>
      <w:pPr>
        <w:tabs>
          <w:tab w:val="num" w:pos="4320"/>
        </w:tabs>
        <w:ind w:left="4320" w:hanging="360"/>
      </w:pPr>
      <w:rPr>
        <w:rFonts w:ascii="Wingdings" w:hAnsi="Wingdings" w:hint="default"/>
      </w:rPr>
    </w:lvl>
    <w:lvl w:ilvl="6" w:tplc="22CEC07E" w:tentative="1">
      <w:start w:val="1"/>
      <w:numFmt w:val="bullet"/>
      <w:lvlText w:val=""/>
      <w:lvlJc w:val="left"/>
      <w:pPr>
        <w:tabs>
          <w:tab w:val="num" w:pos="5040"/>
        </w:tabs>
        <w:ind w:left="5040" w:hanging="360"/>
      </w:pPr>
      <w:rPr>
        <w:rFonts w:ascii="Wingdings" w:hAnsi="Wingdings" w:hint="default"/>
      </w:rPr>
    </w:lvl>
    <w:lvl w:ilvl="7" w:tplc="26EEFEAC" w:tentative="1">
      <w:start w:val="1"/>
      <w:numFmt w:val="bullet"/>
      <w:lvlText w:val=""/>
      <w:lvlJc w:val="left"/>
      <w:pPr>
        <w:tabs>
          <w:tab w:val="num" w:pos="5760"/>
        </w:tabs>
        <w:ind w:left="5760" w:hanging="360"/>
      </w:pPr>
      <w:rPr>
        <w:rFonts w:ascii="Wingdings" w:hAnsi="Wingdings" w:hint="default"/>
      </w:rPr>
    </w:lvl>
    <w:lvl w:ilvl="8" w:tplc="B2E6BFA0" w:tentative="1">
      <w:start w:val="1"/>
      <w:numFmt w:val="bullet"/>
      <w:lvlText w:val=""/>
      <w:lvlJc w:val="left"/>
      <w:pPr>
        <w:tabs>
          <w:tab w:val="num" w:pos="6480"/>
        </w:tabs>
        <w:ind w:left="6480" w:hanging="360"/>
      </w:pPr>
      <w:rPr>
        <w:rFonts w:ascii="Wingdings" w:hAnsi="Wingdings" w:hint="default"/>
      </w:rPr>
    </w:lvl>
  </w:abstractNum>
  <w:abstractNum w:abstractNumId="5">
    <w:nsid w:val="72AC0ADB"/>
    <w:multiLevelType w:val="hybridMultilevel"/>
    <w:tmpl w:val="5CF20D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48"/>
    <w:rsid w:val="00347DAC"/>
    <w:rsid w:val="00352F96"/>
    <w:rsid w:val="004D567A"/>
    <w:rsid w:val="0099792F"/>
    <w:rsid w:val="00A72D48"/>
    <w:rsid w:val="00CF5B4F"/>
    <w:rsid w:val="00D3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D48"/>
    <w:rPr>
      <w:rFonts w:ascii="Tahoma" w:hAnsi="Tahoma" w:cs="Tahoma"/>
      <w:sz w:val="16"/>
      <w:szCs w:val="16"/>
    </w:rPr>
  </w:style>
  <w:style w:type="character" w:customStyle="1" w:styleId="BalloonTextChar">
    <w:name w:val="Balloon Text Char"/>
    <w:basedOn w:val="DefaultParagraphFont"/>
    <w:link w:val="BalloonText"/>
    <w:uiPriority w:val="99"/>
    <w:semiHidden/>
    <w:rsid w:val="00A72D48"/>
    <w:rPr>
      <w:rFonts w:ascii="Tahoma" w:eastAsia="Times New Roman" w:hAnsi="Tahoma" w:cs="Tahoma"/>
      <w:sz w:val="16"/>
      <w:szCs w:val="16"/>
    </w:rPr>
  </w:style>
  <w:style w:type="paragraph" w:styleId="ListParagraph">
    <w:name w:val="List Paragraph"/>
    <w:basedOn w:val="Normal"/>
    <w:uiPriority w:val="34"/>
    <w:qFormat/>
    <w:rsid w:val="00352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D48"/>
    <w:rPr>
      <w:rFonts w:ascii="Tahoma" w:hAnsi="Tahoma" w:cs="Tahoma"/>
      <w:sz w:val="16"/>
      <w:szCs w:val="16"/>
    </w:rPr>
  </w:style>
  <w:style w:type="character" w:customStyle="1" w:styleId="BalloonTextChar">
    <w:name w:val="Balloon Text Char"/>
    <w:basedOn w:val="DefaultParagraphFont"/>
    <w:link w:val="BalloonText"/>
    <w:uiPriority w:val="99"/>
    <w:semiHidden/>
    <w:rsid w:val="00A72D48"/>
    <w:rPr>
      <w:rFonts w:ascii="Tahoma" w:eastAsia="Times New Roman" w:hAnsi="Tahoma" w:cs="Tahoma"/>
      <w:sz w:val="16"/>
      <w:szCs w:val="16"/>
    </w:rPr>
  </w:style>
  <w:style w:type="paragraph" w:styleId="ListParagraph">
    <w:name w:val="List Paragraph"/>
    <w:basedOn w:val="Normal"/>
    <w:uiPriority w:val="34"/>
    <w:qFormat/>
    <w:rsid w:val="00352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93631">
      <w:bodyDiv w:val="1"/>
      <w:marLeft w:val="0"/>
      <w:marRight w:val="0"/>
      <w:marTop w:val="0"/>
      <w:marBottom w:val="0"/>
      <w:divBdr>
        <w:top w:val="none" w:sz="0" w:space="0" w:color="auto"/>
        <w:left w:val="none" w:sz="0" w:space="0" w:color="auto"/>
        <w:bottom w:val="none" w:sz="0" w:space="0" w:color="auto"/>
        <w:right w:val="none" w:sz="0" w:space="0" w:color="auto"/>
      </w:divBdr>
      <w:divsChild>
        <w:div w:id="600262070">
          <w:marLeft w:val="288"/>
          <w:marRight w:val="0"/>
          <w:marTop w:val="115"/>
          <w:marBottom w:val="0"/>
          <w:divBdr>
            <w:top w:val="none" w:sz="0" w:space="0" w:color="auto"/>
            <w:left w:val="none" w:sz="0" w:space="0" w:color="auto"/>
            <w:bottom w:val="none" w:sz="0" w:space="0" w:color="auto"/>
            <w:right w:val="none" w:sz="0" w:space="0" w:color="auto"/>
          </w:divBdr>
        </w:div>
        <w:div w:id="626276827">
          <w:marLeft w:val="850"/>
          <w:marRight w:val="0"/>
          <w:marTop w:val="96"/>
          <w:marBottom w:val="0"/>
          <w:divBdr>
            <w:top w:val="none" w:sz="0" w:space="0" w:color="auto"/>
            <w:left w:val="none" w:sz="0" w:space="0" w:color="auto"/>
            <w:bottom w:val="none" w:sz="0" w:space="0" w:color="auto"/>
            <w:right w:val="none" w:sz="0" w:space="0" w:color="auto"/>
          </w:divBdr>
        </w:div>
        <w:div w:id="1152522301">
          <w:marLeft w:val="288"/>
          <w:marRight w:val="0"/>
          <w:marTop w:val="115"/>
          <w:marBottom w:val="0"/>
          <w:divBdr>
            <w:top w:val="none" w:sz="0" w:space="0" w:color="auto"/>
            <w:left w:val="none" w:sz="0" w:space="0" w:color="auto"/>
            <w:bottom w:val="none" w:sz="0" w:space="0" w:color="auto"/>
            <w:right w:val="none" w:sz="0" w:space="0" w:color="auto"/>
          </w:divBdr>
        </w:div>
        <w:div w:id="916983085">
          <w:marLeft w:val="850"/>
          <w:marRight w:val="0"/>
          <w:marTop w:val="96"/>
          <w:marBottom w:val="0"/>
          <w:divBdr>
            <w:top w:val="none" w:sz="0" w:space="0" w:color="auto"/>
            <w:left w:val="none" w:sz="0" w:space="0" w:color="auto"/>
            <w:bottom w:val="none" w:sz="0" w:space="0" w:color="auto"/>
            <w:right w:val="none" w:sz="0" w:space="0" w:color="auto"/>
          </w:divBdr>
        </w:div>
        <w:div w:id="201478930">
          <w:marLeft w:val="288"/>
          <w:marRight w:val="0"/>
          <w:marTop w:val="115"/>
          <w:marBottom w:val="0"/>
          <w:divBdr>
            <w:top w:val="none" w:sz="0" w:space="0" w:color="auto"/>
            <w:left w:val="none" w:sz="0" w:space="0" w:color="auto"/>
            <w:bottom w:val="none" w:sz="0" w:space="0" w:color="auto"/>
            <w:right w:val="none" w:sz="0" w:space="0" w:color="auto"/>
          </w:divBdr>
        </w:div>
        <w:div w:id="2044788854">
          <w:marLeft w:val="850"/>
          <w:marRight w:val="0"/>
          <w:marTop w:val="96"/>
          <w:marBottom w:val="0"/>
          <w:divBdr>
            <w:top w:val="none" w:sz="0" w:space="0" w:color="auto"/>
            <w:left w:val="none" w:sz="0" w:space="0" w:color="auto"/>
            <w:bottom w:val="none" w:sz="0" w:space="0" w:color="auto"/>
            <w:right w:val="none" w:sz="0" w:space="0" w:color="auto"/>
          </w:divBdr>
        </w:div>
        <w:div w:id="1692682740">
          <w:marLeft w:val="288"/>
          <w:marRight w:val="0"/>
          <w:marTop w:val="115"/>
          <w:marBottom w:val="0"/>
          <w:divBdr>
            <w:top w:val="none" w:sz="0" w:space="0" w:color="auto"/>
            <w:left w:val="none" w:sz="0" w:space="0" w:color="auto"/>
            <w:bottom w:val="none" w:sz="0" w:space="0" w:color="auto"/>
            <w:right w:val="none" w:sz="0" w:space="0" w:color="auto"/>
          </w:divBdr>
        </w:div>
        <w:div w:id="316962637">
          <w:marLeft w:val="850"/>
          <w:marRight w:val="0"/>
          <w:marTop w:val="96"/>
          <w:marBottom w:val="0"/>
          <w:divBdr>
            <w:top w:val="none" w:sz="0" w:space="0" w:color="auto"/>
            <w:left w:val="none" w:sz="0" w:space="0" w:color="auto"/>
            <w:bottom w:val="none" w:sz="0" w:space="0" w:color="auto"/>
            <w:right w:val="none" w:sz="0" w:space="0" w:color="auto"/>
          </w:divBdr>
        </w:div>
        <w:div w:id="5864913">
          <w:marLeft w:val="850"/>
          <w:marRight w:val="0"/>
          <w:marTop w:val="96"/>
          <w:marBottom w:val="0"/>
          <w:divBdr>
            <w:top w:val="none" w:sz="0" w:space="0" w:color="auto"/>
            <w:left w:val="none" w:sz="0" w:space="0" w:color="auto"/>
            <w:bottom w:val="none" w:sz="0" w:space="0" w:color="auto"/>
            <w:right w:val="none" w:sz="0" w:space="0" w:color="auto"/>
          </w:divBdr>
        </w:div>
        <w:div w:id="1583374054">
          <w:marLeft w:val="1426"/>
          <w:marRight w:val="0"/>
          <w:marTop w:val="96"/>
          <w:marBottom w:val="0"/>
          <w:divBdr>
            <w:top w:val="none" w:sz="0" w:space="0" w:color="auto"/>
            <w:left w:val="none" w:sz="0" w:space="0" w:color="auto"/>
            <w:bottom w:val="none" w:sz="0" w:space="0" w:color="auto"/>
            <w:right w:val="none" w:sz="0" w:space="0" w:color="auto"/>
          </w:divBdr>
        </w:div>
        <w:div w:id="308635277">
          <w:marLeft w:val="1426"/>
          <w:marRight w:val="0"/>
          <w:marTop w:val="96"/>
          <w:marBottom w:val="0"/>
          <w:divBdr>
            <w:top w:val="none" w:sz="0" w:space="0" w:color="auto"/>
            <w:left w:val="none" w:sz="0" w:space="0" w:color="auto"/>
            <w:bottom w:val="none" w:sz="0" w:space="0" w:color="auto"/>
            <w:right w:val="none" w:sz="0" w:space="0" w:color="auto"/>
          </w:divBdr>
        </w:div>
      </w:divsChild>
    </w:div>
    <w:div w:id="21170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Villamaria M.D.,Frank J</dc:creator>
  <cp:lastModifiedBy>Villamaria M.D.,Frank J</cp:lastModifiedBy>
  <cp:revision>1</cp:revision>
  <dcterms:created xsi:type="dcterms:W3CDTF">2014-07-03T16:48:00Z</dcterms:created>
  <dcterms:modified xsi:type="dcterms:W3CDTF">2014-07-03T17:46:00Z</dcterms:modified>
</cp:coreProperties>
</file>