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B" w:rsidRDefault="005750C1" w:rsidP="00F63CC9">
      <w:pPr>
        <w:spacing w:after="0"/>
        <w:ind w:left="2880" w:firstLine="720"/>
        <w:rPr>
          <w:sz w:val="32"/>
          <w:szCs w:val="32"/>
        </w:rPr>
      </w:pPr>
      <w:r w:rsidRPr="00BB0CD1">
        <w:rPr>
          <w:sz w:val="32"/>
          <w:szCs w:val="32"/>
        </w:rPr>
        <w:t>Robot Protocol</w:t>
      </w:r>
    </w:p>
    <w:p w:rsidR="00F63CC9" w:rsidRPr="00BB0CD1" w:rsidRDefault="00F63CC9" w:rsidP="00F63CC9">
      <w:pPr>
        <w:spacing w:after="0"/>
        <w:ind w:left="2880" w:firstLine="720"/>
        <w:rPr>
          <w:sz w:val="32"/>
          <w:szCs w:val="32"/>
        </w:rPr>
      </w:pPr>
    </w:p>
    <w:p w:rsidR="005750C1" w:rsidRPr="00B33985" w:rsidRDefault="005750C1" w:rsidP="005750C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2 IV’s 18 </w:t>
      </w:r>
      <w:proofErr w:type="spellStart"/>
      <w:r w:rsidRPr="00B33985">
        <w:rPr>
          <w:sz w:val="20"/>
          <w:szCs w:val="20"/>
          <w:u w:val="single"/>
        </w:rPr>
        <w:t>ga</w:t>
      </w:r>
      <w:proofErr w:type="spellEnd"/>
      <w:r w:rsidRPr="00B33985">
        <w:rPr>
          <w:sz w:val="20"/>
          <w:szCs w:val="20"/>
          <w:u w:val="single"/>
        </w:rPr>
        <w:t xml:space="preserve"> or larger with extra extension. Put one IV on hot line. Also, have </w:t>
      </w:r>
      <w:proofErr w:type="spellStart"/>
      <w:r w:rsidRPr="00B33985">
        <w:rPr>
          <w:sz w:val="20"/>
          <w:szCs w:val="20"/>
          <w:u w:val="single"/>
        </w:rPr>
        <w:t>neoosynephrine</w:t>
      </w:r>
      <w:proofErr w:type="spellEnd"/>
      <w:r w:rsidRPr="00B33985">
        <w:rPr>
          <w:sz w:val="20"/>
          <w:szCs w:val="20"/>
          <w:u w:val="single"/>
        </w:rPr>
        <w:t xml:space="preserve"> in line as unable to get to IV site after positioning.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5750C1" w:rsidRPr="00B33985" w:rsidRDefault="005750C1" w:rsidP="005750C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Check for T&amp;S only – T&amp;C may be </w:t>
      </w:r>
      <w:proofErr w:type="spellStart"/>
      <w:proofErr w:type="gramStart"/>
      <w:r w:rsidRPr="00B33985">
        <w:rPr>
          <w:sz w:val="20"/>
          <w:szCs w:val="20"/>
          <w:u w:val="single"/>
        </w:rPr>
        <w:t>nec</w:t>
      </w:r>
      <w:proofErr w:type="spellEnd"/>
      <w:proofErr w:type="gramEnd"/>
      <w:r w:rsidRPr="00B33985">
        <w:rPr>
          <w:sz w:val="20"/>
          <w:szCs w:val="20"/>
          <w:u w:val="single"/>
        </w:rPr>
        <w:t xml:space="preserve"> for patient reasons but not </w:t>
      </w:r>
      <w:proofErr w:type="spellStart"/>
      <w:r w:rsidRPr="00B33985">
        <w:rPr>
          <w:sz w:val="20"/>
          <w:szCs w:val="20"/>
          <w:u w:val="single"/>
        </w:rPr>
        <w:t>nec</w:t>
      </w:r>
      <w:proofErr w:type="spellEnd"/>
      <w:r w:rsidRPr="00B33985">
        <w:rPr>
          <w:sz w:val="20"/>
          <w:szCs w:val="20"/>
          <w:u w:val="single"/>
        </w:rPr>
        <w:t xml:space="preserve"> due to blood loss.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FC4114" w:rsidRPr="00B47241" w:rsidRDefault="005750C1" w:rsidP="00B47241">
      <w:pPr>
        <w:pStyle w:val="ListParagraph"/>
        <w:numPr>
          <w:ilvl w:val="0"/>
          <w:numId w:val="1"/>
        </w:numPr>
        <w:spacing w:after="12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Arterial line at discretion of anesthesia provider – need to be done at beginning of case. </w:t>
      </w:r>
      <w:r w:rsidRPr="00B47241">
        <w:rPr>
          <w:sz w:val="20"/>
          <w:szCs w:val="20"/>
          <w:u w:val="single"/>
        </w:rPr>
        <w:t xml:space="preserve">Not a requirement for case as bleeding is usually low –but, consider due to patient size and other patient issues. </w:t>
      </w:r>
    </w:p>
    <w:p w:rsidR="00FC4114" w:rsidRPr="00B33985" w:rsidRDefault="00FC4114" w:rsidP="006A21AC">
      <w:pPr>
        <w:pStyle w:val="ListParagraph"/>
        <w:spacing w:after="100" w:afterAutospacing="1"/>
        <w:rPr>
          <w:sz w:val="20"/>
          <w:szCs w:val="20"/>
          <w:u w:val="single"/>
        </w:rPr>
      </w:pPr>
    </w:p>
    <w:p w:rsidR="005750C1" w:rsidRPr="00B33985" w:rsidRDefault="00B970C4" w:rsidP="005750C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Anesthetize with anesthesia agents of choice – do not use N20 since is laparoscopic and requested by surgeons.  If muscle relaxant is wearing off, surgeon can usually see </w:t>
      </w:r>
      <w:proofErr w:type="spellStart"/>
      <w:r w:rsidRPr="00B33985">
        <w:rPr>
          <w:sz w:val="20"/>
          <w:szCs w:val="20"/>
          <w:u w:val="single"/>
        </w:rPr>
        <w:t>abd</w:t>
      </w:r>
      <w:proofErr w:type="spellEnd"/>
      <w:r w:rsidRPr="00B33985">
        <w:rPr>
          <w:sz w:val="20"/>
          <w:szCs w:val="20"/>
          <w:u w:val="single"/>
        </w:rPr>
        <w:t xml:space="preserve"> movement in robot.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FC4114" w:rsidRPr="006A21AC" w:rsidRDefault="00B970C4" w:rsidP="006A21AC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Place OG tube – needs to be placed at the beginning of case – some also like to have nasal airway in place due to </w:t>
      </w:r>
      <w:proofErr w:type="spellStart"/>
      <w:r w:rsidRPr="00B33985">
        <w:rPr>
          <w:sz w:val="20"/>
          <w:szCs w:val="20"/>
          <w:u w:val="single"/>
        </w:rPr>
        <w:t>poss</w:t>
      </w:r>
      <w:proofErr w:type="spellEnd"/>
      <w:r w:rsidRPr="00B33985">
        <w:rPr>
          <w:sz w:val="20"/>
          <w:szCs w:val="20"/>
          <w:u w:val="single"/>
        </w:rPr>
        <w:t xml:space="preserve"> swelling from position. </w:t>
      </w:r>
    </w:p>
    <w:p w:rsidR="00FC4114" w:rsidRPr="00B33985" w:rsidRDefault="00FC4114" w:rsidP="00F63CC9">
      <w:pPr>
        <w:pStyle w:val="ListParagraph"/>
        <w:spacing w:after="120"/>
        <w:rPr>
          <w:sz w:val="20"/>
          <w:szCs w:val="20"/>
          <w:u w:val="single"/>
        </w:rPr>
      </w:pPr>
    </w:p>
    <w:p w:rsidR="00B970C4" w:rsidRPr="00B33985" w:rsidRDefault="00B970C4" w:rsidP="005750C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Limit IV fluids to 1000-1200 until prostate is out and anastomosis is complete.  Then, give 3 liters. Fluid limiting is not as issue for non-prostate robot cases. But</w:t>
      </w:r>
      <w:r w:rsidR="00977786">
        <w:rPr>
          <w:sz w:val="20"/>
          <w:szCs w:val="20"/>
          <w:u w:val="single"/>
        </w:rPr>
        <w:t xml:space="preserve"> </w:t>
      </w:r>
      <w:proofErr w:type="spellStart"/>
      <w:r w:rsidR="00977786">
        <w:rPr>
          <w:sz w:val="20"/>
          <w:szCs w:val="20"/>
          <w:u w:val="single"/>
        </w:rPr>
        <w:t>Gyn</w:t>
      </w:r>
      <w:proofErr w:type="spellEnd"/>
      <w:r w:rsidR="00977786">
        <w:rPr>
          <w:sz w:val="20"/>
          <w:szCs w:val="20"/>
          <w:u w:val="single"/>
        </w:rPr>
        <w:t xml:space="preserve"> request limited fluids to d</w:t>
      </w:r>
      <w:r w:rsidRPr="00B33985">
        <w:rPr>
          <w:sz w:val="20"/>
          <w:szCs w:val="20"/>
          <w:u w:val="single"/>
        </w:rPr>
        <w:t>ecrease face swelling.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FC4114" w:rsidRDefault="005F2B0F" w:rsidP="00F63CC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Give </w:t>
      </w:r>
      <w:proofErr w:type="spellStart"/>
      <w:r w:rsidRPr="00B33985">
        <w:rPr>
          <w:sz w:val="20"/>
          <w:szCs w:val="20"/>
          <w:u w:val="single"/>
        </w:rPr>
        <w:t>decadron</w:t>
      </w:r>
      <w:proofErr w:type="spellEnd"/>
      <w:r w:rsidRPr="00B33985">
        <w:rPr>
          <w:sz w:val="20"/>
          <w:szCs w:val="20"/>
          <w:u w:val="single"/>
        </w:rPr>
        <w:t xml:space="preserve"> – </w:t>
      </w:r>
      <w:proofErr w:type="spellStart"/>
      <w:r w:rsidRPr="00B33985">
        <w:rPr>
          <w:sz w:val="20"/>
          <w:szCs w:val="20"/>
          <w:u w:val="single"/>
        </w:rPr>
        <w:t>reglan</w:t>
      </w:r>
      <w:proofErr w:type="spellEnd"/>
      <w:r w:rsidRPr="00B33985">
        <w:rPr>
          <w:sz w:val="20"/>
          <w:szCs w:val="20"/>
          <w:u w:val="single"/>
        </w:rPr>
        <w:t xml:space="preserve"> – Zofran to all </w:t>
      </w:r>
      <w:proofErr w:type="spellStart"/>
      <w:r w:rsidRPr="00B33985">
        <w:rPr>
          <w:sz w:val="20"/>
          <w:szCs w:val="20"/>
          <w:u w:val="single"/>
        </w:rPr>
        <w:t>porstate</w:t>
      </w:r>
      <w:proofErr w:type="spellEnd"/>
      <w:r w:rsidRPr="00B33985">
        <w:rPr>
          <w:sz w:val="20"/>
          <w:szCs w:val="20"/>
          <w:u w:val="single"/>
        </w:rPr>
        <w:t xml:space="preserve"> patients. Also, give </w:t>
      </w:r>
      <w:proofErr w:type="spellStart"/>
      <w:r w:rsidRPr="00B33985">
        <w:rPr>
          <w:sz w:val="20"/>
          <w:szCs w:val="20"/>
          <w:u w:val="single"/>
        </w:rPr>
        <w:t>Toradol</w:t>
      </w:r>
      <w:proofErr w:type="spellEnd"/>
      <w:r w:rsidRPr="00B33985">
        <w:rPr>
          <w:sz w:val="20"/>
          <w:szCs w:val="20"/>
          <w:u w:val="single"/>
        </w:rPr>
        <w:t xml:space="preserve"> if </w:t>
      </w:r>
      <w:proofErr w:type="spellStart"/>
      <w:r w:rsidRPr="00B33985">
        <w:rPr>
          <w:sz w:val="20"/>
          <w:szCs w:val="20"/>
          <w:u w:val="single"/>
        </w:rPr>
        <w:t>creatine</w:t>
      </w:r>
      <w:proofErr w:type="spellEnd"/>
      <w:r w:rsidRPr="00B33985">
        <w:rPr>
          <w:sz w:val="20"/>
          <w:szCs w:val="20"/>
          <w:u w:val="single"/>
        </w:rPr>
        <w:t xml:space="preserve"> WNL – </w:t>
      </w:r>
      <w:proofErr w:type="spellStart"/>
      <w:r w:rsidRPr="00B33985">
        <w:rPr>
          <w:sz w:val="20"/>
          <w:szCs w:val="20"/>
          <w:u w:val="single"/>
        </w:rPr>
        <w:t>pt</w:t>
      </w:r>
      <w:proofErr w:type="spellEnd"/>
      <w:r w:rsidRPr="00B33985">
        <w:rPr>
          <w:sz w:val="20"/>
          <w:szCs w:val="20"/>
          <w:u w:val="single"/>
        </w:rPr>
        <w:t xml:space="preserve"> age greater than 65 </w:t>
      </w:r>
      <w:proofErr w:type="spellStart"/>
      <w:r w:rsidRPr="00B33985">
        <w:rPr>
          <w:sz w:val="20"/>
          <w:szCs w:val="20"/>
          <w:u w:val="single"/>
        </w:rPr>
        <w:t>yr</w:t>
      </w:r>
      <w:proofErr w:type="spellEnd"/>
      <w:r w:rsidRPr="00B33985">
        <w:rPr>
          <w:sz w:val="20"/>
          <w:szCs w:val="20"/>
          <w:u w:val="single"/>
        </w:rPr>
        <w:t xml:space="preserve"> </w:t>
      </w:r>
      <w:proofErr w:type="spellStart"/>
      <w:r w:rsidRPr="00B33985">
        <w:rPr>
          <w:sz w:val="20"/>
          <w:szCs w:val="20"/>
          <w:u w:val="single"/>
        </w:rPr>
        <w:t>prob</w:t>
      </w:r>
      <w:proofErr w:type="spellEnd"/>
      <w:r w:rsidRPr="00B33985">
        <w:rPr>
          <w:sz w:val="20"/>
          <w:szCs w:val="20"/>
          <w:u w:val="single"/>
        </w:rPr>
        <w:t xml:space="preserve"> only 15mg </w:t>
      </w:r>
      <w:proofErr w:type="spellStart"/>
      <w:r w:rsidRPr="00B33985">
        <w:rPr>
          <w:sz w:val="20"/>
          <w:szCs w:val="20"/>
          <w:u w:val="single"/>
        </w:rPr>
        <w:t>Toradol</w:t>
      </w:r>
      <w:proofErr w:type="spellEnd"/>
      <w:r w:rsidRPr="00B33985">
        <w:rPr>
          <w:sz w:val="20"/>
          <w:szCs w:val="20"/>
          <w:u w:val="single"/>
        </w:rPr>
        <w:t>. Ask surgeons if unsure.</w:t>
      </w:r>
    </w:p>
    <w:p w:rsidR="006A21AC" w:rsidRPr="006A21AC" w:rsidRDefault="006A21AC" w:rsidP="006A21AC">
      <w:pPr>
        <w:spacing w:after="0"/>
        <w:ind w:left="0"/>
        <w:rPr>
          <w:sz w:val="20"/>
          <w:szCs w:val="20"/>
          <w:u w:val="single"/>
        </w:rPr>
      </w:pPr>
    </w:p>
    <w:p w:rsidR="005F2B0F" w:rsidRPr="00B33985" w:rsidRDefault="005F2B0F" w:rsidP="005750C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b/>
          <w:sz w:val="20"/>
          <w:szCs w:val="20"/>
          <w:u w:val="single"/>
        </w:rPr>
        <w:t>DO NOT</w:t>
      </w:r>
      <w:r w:rsidRPr="00B33985">
        <w:rPr>
          <w:sz w:val="20"/>
          <w:szCs w:val="20"/>
          <w:u w:val="single"/>
        </w:rPr>
        <w:t xml:space="preserve"> </w:t>
      </w:r>
      <w:proofErr w:type="gramStart"/>
      <w:r w:rsidRPr="00B33985">
        <w:rPr>
          <w:sz w:val="20"/>
          <w:szCs w:val="20"/>
          <w:u w:val="single"/>
        </w:rPr>
        <w:t>give</w:t>
      </w:r>
      <w:proofErr w:type="gramEnd"/>
      <w:r w:rsidRPr="00B33985">
        <w:rPr>
          <w:sz w:val="20"/>
          <w:szCs w:val="20"/>
          <w:u w:val="single"/>
        </w:rPr>
        <w:t xml:space="preserve"> antibiotics until after positioning. 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246883" w:rsidRPr="00B33985" w:rsidRDefault="00246883" w:rsidP="00F63CC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Use upper body warmer and place after</w:t>
      </w:r>
      <w:r w:rsidR="00C97E52">
        <w:rPr>
          <w:sz w:val="20"/>
          <w:szCs w:val="20"/>
          <w:u w:val="single"/>
        </w:rPr>
        <w:t xml:space="preserve"> egg crate padding and taping is complete. </w:t>
      </w:r>
    </w:p>
    <w:p w:rsidR="00FC4114" w:rsidRPr="006A21AC" w:rsidRDefault="00FC4114" w:rsidP="006A21AC">
      <w:pPr>
        <w:spacing w:after="0"/>
        <w:ind w:left="0"/>
        <w:rPr>
          <w:sz w:val="20"/>
          <w:szCs w:val="20"/>
          <w:u w:val="single"/>
        </w:rPr>
      </w:pPr>
    </w:p>
    <w:p w:rsidR="00246883" w:rsidRPr="00B33985" w:rsidRDefault="00246883" w:rsidP="00F63CC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Be sure </w:t>
      </w:r>
      <w:proofErr w:type="spellStart"/>
      <w:r w:rsidRPr="00B33985">
        <w:rPr>
          <w:sz w:val="20"/>
          <w:szCs w:val="20"/>
          <w:u w:val="single"/>
        </w:rPr>
        <w:t>sodasorb</w:t>
      </w:r>
      <w:proofErr w:type="spellEnd"/>
      <w:r w:rsidRPr="00B33985">
        <w:rPr>
          <w:sz w:val="20"/>
          <w:szCs w:val="20"/>
          <w:u w:val="single"/>
        </w:rPr>
        <w:t xml:space="preserve"> on anesthesia machine is fresh.</w:t>
      </w:r>
    </w:p>
    <w:p w:rsidR="00FC4114" w:rsidRPr="00B33985" w:rsidRDefault="00FC4114" w:rsidP="006A21AC">
      <w:pPr>
        <w:spacing w:after="0"/>
        <w:ind w:left="0"/>
        <w:rPr>
          <w:sz w:val="20"/>
          <w:szCs w:val="20"/>
          <w:u w:val="single"/>
        </w:rPr>
      </w:pPr>
    </w:p>
    <w:p w:rsidR="00246883" w:rsidRPr="00B33985" w:rsidRDefault="00246883" w:rsidP="00F63CC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May choose to use pressure mode for ventilation due to increased press from gas and positioning – most obese patients can be adequately ventilated in this position even though it is far from ideal.</w:t>
      </w:r>
    </w:p>
    <w:p w:rsidR="00FC4114" w:rsidRPr="006A21AC" w:rsidRDefault="00FC4114" w:rsidP="006A21AC">
      <w:pPr>
        <w:spacing w:after="0"/>
        <w:ind w:left="0"/>
        <w:rPr>
          <w:sz w:val="20"/>
          <w:szCs w:val="20"/>
          <w:u w:val="single"/>
        </w:rPr>
      </w:pPr>
    </w:p>
    <w:p w:rsidR="00246883" w:rsidRPr="00B33985" w:rsidRDefault="00246883" w:rsidP="005750C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Note amount of urine drained from bladder at start of case – additional urine will be in with blood loss during case.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36273D" w:rsidRPr="00B33985" w:rsidRDefault="0036273D" w:rsidP="00F63CC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Any questions contact Sherry Luken.</w:t>
      </w:r>
    </w:p>
    <w:p w:rsidR="00FC4114" w:rsidRPr="00F63CC9" w:rsidRDefault="00FC4114" w:rsidP="00F63CC9">
      <w:pPr>
        <w:spacing w:after="0"/>
        <w:ind w:left="0"/>
        <w:rPr>
          <w:sz w:val="20"/>
          <w:szCs w:val="20"/>
          <w:u w:val="single"/>
        </w:rPr>
      </w:pPr>
    </w:p>
    <w:p w:rsidR="00FC4114" w:rsidRDefault="00246883" w:rsidP="006A21AC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On kidney cases </w:t>
      </w:r>
      <w:r w:rsidRPr="00B33985">
        <w:rPr>
          <w:b/>
          <w:sz w:val="20"/>
          <w:szCs w:val="20"/>
          <w:u w:val="single"/>
        </w:rPr>
        <w:t>DO NOT</w:t>
      </w:r>
      <w:r w:rsidRPr="00B33985">
        <w:rPr>
          <w:sz w:val="20"/>
          <w:szCs w:val="20"/>
          <w:u w:val="single"/>
        </w:rPr>
        <w:t xml:space="preserve"> use IV pole on side with robot – helpful </w:t>
      </w:r>
      <w:r w:rsidR="00D157CB">
        <w:rPr>
          <w:sz w:val="20"/>
          <w:szCs w:val="20"/>
          <w:u w:val="single"/>
        </w:rPr>
        <w:t>to use arm board for upper</w:t>
      </w:r>
      <w:r w:rsidR="00C97E52">
        <w:rPr>
          <w:sz w:val="20"/>
          <w:szCs w:val="20"/>
          <w:u w:val="single"/>
        </w:rPr>
        <w:t xml:space="preserve"> arm</w:t>
      </w:r>
      <w:r w:rsidRPr="00B33985">
        <w:rPr>
          <w:sz w:val="20"/>
          <w:szCs w:val="20"/>
          <w:u w:val="single"/>
        </w:rPr>
        <w:t xml:space="preserve"> </w:t>
      </w:r>
      <w:r w:rsidRPr="00B33985">
        <w:rPr>
          <w:b/>
          <w:sz w:val="20"/>
          <w:szCs w:val="20"/>
          <w:u w:val="single"/>
        </w:rPr>
        <w:t xml:space="preserve">NOT </w:t>
      </w:r>
      <w:r w:rsidRPr="00B33985">
        <w:rPr>
          <w:sz w:val="20"/>
          <w:szCs w:val="20"/>
          <w:u w:val="single"/>
        </w:rPr>
        <w:t>pillows.</w:t>
      </w:r>
    </w:p>
    <w:p w:rsidR="006A21AC" w:rsidRPr="006A21AC" w:rsidRDefault="006A21AC" w:rsidP="006A21AC">
      <w:pPr>
        <w:pStyle w:val="ListParagraph"/>
        <w:spacing w:line="276" w:lineRule="auto"/>
        <w:rPr>
          <w:sz w:val="20"/>
          <w:szCs w:val="20"/>
          <w:u w:val="single"/>
        </w:rPr>
      </w:pPr>
    </w:p>
    <w:p w:rsidR="00FC4114" w:rsidRDefault="00246883" w:rsidP="00F63CC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 xml:space="preserve">Use 2 </w:t>
      </w:r>
      <w:r w:rsidRPr="00C97E52">
        <w:rPr>
          <w:b/>
          <w:sz w:val="20"/>
          <w:szCs w:val="20"/>
          <w:u w:val="single"/>
        </w:rPr>
        <w:t>Blood Pressure</w:t>
      </w:r>
      <w:r w:rsidRPr="00B33985">
        <w:rPr>
          <w:sz w:val="20"/>
          <w:szCs w:val="20"/>
          <w:u w:val="single"/>
        </w:rPr>
        <w:t xml:space="preserve"> cuffs </w:t>
      </w:r>
      <w:r w:rsidR="0036273D" w:rsidRPr="00B33985">
        <w:rPr>
          <w:sz w:val="20"/>
          <w:szCs w:val="20"/>
          <w:u w:val="single"/>
        </w:rPr>
        <w:t>when no A-line</w:t>
      </w:r>
      <w:r w:rsidR="00FC4114" w:rsidRPr="00B33985">
        <w:rPr>
          <w:sz w:val="20"/>
          <w:szCs w:val="20"/>
          <w:u w:val="single"/>
        </w:rPr>
        <w:t>.</w:t>
      </w:r>
    </w:p>
    <w:p w:rsidR="006A21AC" w:rsidRPr="006A21AC" w:rsidRDefault="006A21AC" w:rsidP="00B47241">
      <w:pPr>
        <w:spacing w:after="0"/>
        <w:ind w:left="0"/>
        <w:outlineLvl w:val="0"/>
        <w:rPr>
          <w:sz w:val="20"/>
          <w:szCs w:val="20"/>
          <w:u w:val="single"/>
        </w:rPr>
      </w:pPr>
    </w:p>
    <w:p w:rsidR="00BA2243" w:rsidRPr="00B33985" w:rsidRDefault="00BA2243" w:rsidP="004B236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Helpful to put</w:t>
      </w:r>
      <w:r w:rsidRPr="00C97E52">
        <w:rPr>
          <w:b/>
          <w:sz w:val="20"/>
          <w:szCs w:val="20"/>
          <w:u w:val="single"/>
        </w:rPr>
        <w:t xml:space="preserve"> extensions</w:t>
      </w:r>
      <w:r w:rsidRPr="00B33985">
        <w:rPr>
          <w:sz w:val="20"/>
          <w:szCs w:val="20"/>
          <w:u w:val="single"/>
        </w:rPr>
        <w:t xml:space="preserve"> on IV’s – be sure put </w:t>
      </w:r>
      <w:r w:rsidRPr="00C97E52">
        <w:rPr>
          <w:b/>
          <w:sz w:val="20"/>
          <w:szCs w:val="20"/>
          <w:u w:val="single"/>
        </w:rPr>
        <w:t>neo</w:t>
      </w:r>
      <w:r w:rsidRPr="00B33985">
        <w:rPr>
          <w:sz w:val="20"/>
          <w:szCs w:val="20"/>
          <w:u w:val="single"/>
        </w:rPr>
        <w:t xml:space="preserve"> in line at start of</w:t>
      </w:r>
      <w:r w:rsidR="004B2361" w:rsidRPr="00B33985">
        <w:rPr>
          <w:sz w:val="20"/>
          <w:szCs w:val="20"/>
          <w:u w:val="single"/>
        </w:rPr>
        <w:t xml:space="preserve"> case before positioning</w:t>
      </w:r>
      <w:r w:rsidRPr="00B33985">
        <w:rPr>
          <w:sz w:val="20"/>
          <w:szCs w:val="20"/>
          <w:u w:val="single"/>
        </w:rPr>
        <w:t>.</w:t>
      </w:r>
      <w:r w:rsidR="004B2361" w:rsidRPr="00B33985">
        <w:rPr>
          <w:sz w:val="20"/>
          <w:szCs w:val="20"/>
          <w:u w:val="single"/>
        </w:rPr>
        <w:t xml:space="preserve"> </w:t>
      </w:r>
      <w:r w:rsidRPr="00B33985">
        <w:rPr>
          <w:sz w:val="20"/>
          <w:szCs w:val="20"/>
          <w:u w:val="single"/>
        </w:rPr>
        <w:t>IC Green – (</w:t>
      </w:r>
      <w:proofErr w:type="spellStart"/>
      <w:r w:rsidRPr="00B33985">
        <w:rPr>
          <w:sz w:val="20"/>
          <w:szCs w:val="20"/>
          <w:u w:val="single"/>
        </w:rPr>
        <w:t>Indocyarine</w:t>
      </w:r>
      <w:proofErr w:type="spellEnd"/>
      <w:r w:rsidRPr="00B33985">
        <w:rPr>
          <w:sz w:val="20"/>
          <w:szCs w:val="20"/>
          <w:u w:val="single"/>
        </w:rPr>
        <w:t xml:space="preserve"> Green) – may use on partial nephrectomy – not for patient with Iodine allergies – give </w:t>
      </w:r>
      <w:r w:rsidR="00B0381E" w:rsidRPr="00B33985">
        <w:rPr>
          <w:sz w:val="20"/>
          <w:szCs w:val="20"/>
          <w:u w:val="single"/>
        </w:rPr>
        <w:t xml:space="preserve">IV – mix drug with 10ml aqueous solution= 2.5mg/ml – dose 5mg (2cc) may dose 2mg/kg – if need redoes wait 20 minutes.  </w:t>
      </w:r>
    </w:p>
    <w:p w:rsidR="00FC4114" w:rsidRPr="00B33985" w:rsidRDefault="00FC4114" w:rsidP="00FC4114">
      <w:pPr>
        <w:pStyle w:val="ListParagraph"/>
        <w:rPr>
          <w:sz w:val="20"/>
          <w:szCs w:val="20"/>
          <w:u w:val="single"/>
        </w:rPr>
      </w:pPr>
    </w:p>
    <w:p w:rsidR="004B2361" w:rsidRPr="00B33985" w:rsidRDefault="004B2361" w:rsidP="004B236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On partial nephrectomy – bring into room 2 bottles 25% Mannitol and filters.</w:t>
      </w:r>
    </w:p>
    <w:p w:rsidR="00FC4114" w:rsidRPr="00B33985" w:rsidRDefault="00FC4114" w:rsidP="006A21AC">
      <w:pPr>
        <w:pStyle w:val="ListParagraph"/>
        <w:spacing w:after="0"/>
        <w:rPr>
          <w:sz w:val="20"/>
          <w:szCs w:val="20"/>
          <w:u w:val="single"/>
        </w:rPr>
      </w:pPr>
    </w:p>
    <w:p w:rsidR="004B2361" w:rsidRPr="00B33985" w:rsidRDefault="004B2361" w:rsidP="004B2361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B33985">
        <w:rPr>
          <w:sz w:val="20"/>
          <w:szCs w:val="20"/>
          <w:u w:val="single"/>
        </w:rPr>
        <w:t>Good idea have albumin 5% in room – better us</w:t>
      </w:r>
      <w:r w:rsidR="00BD181C">
        <w:rPr>
          <w:sz w:val="20"/>
          <w:szCs w:val="20"/>
          <w:u w:val="single"/>
        </w:rPr>
        <w:t>e albumin than IV fluid if needed.</w:t>
      </w:r>
      <w:bookmarkStart w:id="0" w:name="_GoBack"/>
      <w:bookmarkEnd w:id="0"/>
    </w:p>
    <w:sectPr w:rsidR="004B2361" w:rsidRPr="00B339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5C" w:rsidRDefault="001C245C" w:rsidP="001C245C">
      <w:pPr>
        <w:spacing w:after="0"/>
      </w:pPr>
      <w:r>
        <w:separator/>
      </w:r>
    </w:p>
  </w:endnote>
  <w:endnote w:type="continuationSeparator" w:id="0">
    <w:p w:rsidR="001C245C" w:rsidRDefault="001C245C" w:rsidP="001C2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5C" w:rsidRDefault="001C245C">
    <w:pPr>
      <w:pStyle w:val="Footer"/>
    </w:pPr>
    <w:r>
      <w:t xml:space="preserve">By Sherry </w:t>
    </w:r>
    <w:proofErr w:type="gramStart"/>
    <w:r>
      <w:t>Luken  7</w:t>
    </w:r>
    <w:proofErr w:type="gramEnd"/>
    <w:r>
      <w:t>/13/15</w:t>
    </w:r>
  </w:p>
  <w:p w:rsidR="001C245C" w:rsidRDefault="001C2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5C" w:rsidRDefault="001C245C" w:rsidP="001C245C">
      <w:pPr>
        <w:spacing w:after="0"/>
      </w:pPr>
      <w:r>
        <w:separator/>
      </w:r>
    </w:p>
  </w:footnote>
  <w:footnote w:type="continuationSeparator" w:id="0">
    <w:p w:rsidR="001C245C" w:rsidRDefault="001C245C" w:rsidP="001C24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5C"/>
    <w:multiLevelType w:val="hybridMultilevel"/>
    <w:tmpl w:val="A5DC6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06"/>
    <w:rsid w:val="0017690B"/>
    <w:rsid w:val="001C245C"/>
    <w:rsid w:val="00246883"/>
    <w:rsid w:val="00347706"/>
    <w:rsid w:val="0036273D"/>
    <w:rsid w:val="004B2361"/>
    <w:rsid w:val="00511DE2"/>
    <w:rsid w:val="005750C1"/>
    <w:rsid w:val="005F2B0F"/>
    <w:rsid w:val="006A21AC"/>
    <w:rsid w:val="00977786"/>
    <w:rsid w:val="00B0381E"/>
    <w:rsid w:val="00B33985"/>
    <w:rsid w:val="00B47241"/>
    <w:rsid w:val="00B970C4"/>
    <w:rsid w:val="00BA2243"/>
    <w:rsid w:val="00BB0CD1"/>
    <w:rsid w:val="00BD181C"/>
    <w:rsid w:val="00C97E52"/>
    <w:rsid w:val="00D157CB"/>
    <w:rsid w:val="00F63CC9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C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C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4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245C"/>
  </w:style>
  <w:style w:type="paragraph" w:styleId="Footer">
    <w:name w:val="footer"/>
    <w:basedOn w:val="Normal"/>
    <w:link w:val="FooterChar"/>
    <w:uiPriority w:val="99"/>
    <w:unhideWhenUsed/>
    <w:rsid w:val="001C24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C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C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4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245C"/>
  </w:style>
  <w:style w:type="paragraph" w:styleId="Footer">
    <w:name w:val="footer"/>
    <w:basedOn w:val="Normal"/>
    <w:link w:val="FooterChar"/>
    <w:uiPriority w:val="99"/>
    <w:unhideWhenUsed/>
    <w:rsid w:val="001C24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Linda N. Moore</cp:lastModifiedBy>
  <cp:revision>2</cp:revision>
  <cp:lastPrinted>2015-07-16T16:17:00Z</cp:lastPrinted>
  <dcterms:created xsi:type="dcterms:W3CDTF">2015-07-16T17:07:00Z</dcterms:created>
  <dcterms:modified xsi:type="dcterms:W3CDTF">2015-07-16T17:07:00Z</dcterms:modified>
</cp:coreProperties>
</file>