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1E" w:rsidRPr="00417056" w:rsidRDefault="002C411E" w:rsidP="002C411E">
      <w:pPr>
        <w:rPr>
          <w:b/>
          <w:color w:val="4F81BD" w:themeColor="accent1"/>
          <w:sz w:val="24"/>
        </w:rPr>
      </w:pPr>
      <w:proofErr w:type="gramStart"/>
      <w:r w:rsidRPr="00417056">
        <w:rPr>
          <w:b/>
          <w:color w:val="4F81BD" w:themeColor="accent1"/>
          <w:sz w:val="24"/>
        </w:rPr>
        <w:t>T</w:t>
      </w:r>
      <w:r w:rsidR="00485CA5" w:rsidRPr="00417056">
        <w:rPr>
          <w:b/>
          <w:color w:val="4F81BD" w:themeColor="accent1"/>
          <w:sz w:val="24"/>
        </w:rPr>
        <w:t>ips t</w:t>
      </w:r>
      <w:r w:rsidRPr="00417056">
        <w:rPr>
          <w:b/>
          <w:color w:val="4F81BD" w:themeColor="accent1"/>
          <w:sz w:val="24"/>
        </w:rPr>
        <w:t>o creat</w:t>
      </w:r>
      <w:r w:rsidR="00485CA5" w:rsidRPr="00417056">
        <w:rPr>
          <w:b/>
          <w:color w:val="4F81BD" w:themeColor="accent1"/>
          <w:sz w:val="24"/>
        </w:rPr>
        <w:t>e</w:t>
      </w:r>
      <w:r w:rsidRPr="00417056">
        <w:rPr>
          <w:b/>
          <w:color w:val="4F81BD" w:themeColor="accent1"/>
          <w:sz w:val="24"/>
        </w:rPr>
        <w:t xml:space="preserve"> an A</w:t>
      </w:r>
      <w:r w:rsidR="00485CA5" w:rsidRPr="00417056">
        <w:rPr>
          <w:b/>
          <w:color w:val="4F81BD" w:themeColor="accent1"/>
          <w:sz w:val="24"/>
        </w:rPr>
        <w:t xml:space="preserve">d Hoc Anesthesia Encounter for </w:t>
      </w:r>
      <w:r w:rsidRPr="00417056">
        <w:rPr>
          <w:b/>
          <w:color w:val="4F81BD" w:themeColor="accent1"/>
          <w:sz w:val="24"/>
        </w:rPr>
        <w:t>Intubation</w:t>
      </w:r>
      <w:r w:rsidR="00C54AD4" w:rsidRPr="00417056">
        <w:rPr>
          <w:b/>
          <w:color w:val="4F81BD" w:themeColor="accent1"/>
          <w:sz w:val="24"/>
        </w:rPr>
        <w:t xml:space="preserve"> or other </w:t>
      </w:r>
      <w:r w:rsidR="00940814" w:rsidRPr="00417056">
        <w:rPr>
          <w:b/>
          <w:color w:val="4F81BD" w:themeColor="accent1"/>
          <w:sz w:val="24"/>
        </w:rPr>
        <w:t>O</w:t>
      </w:r>
      <w:r w:rsidR="00C54AD4" w:rsidRPr="00417056">
        <w:rPr>
          <w:b/>
          <w:color w:val="4F81BD" w:themeColor="accent1"/>
          <w:sz w:val="24"/>
        </w:rPr>
        <w:t>ut</w:t>
      </w:r>
      <w:r w:rsidR="00940814" w:rsidRPr="00417056">
        <w:rPr>
          <w:b/>
          <w:color w:val="4F81BD" w:themeColor="accent1"/>
          <w:sz w:val="24"/>
        </w:rPr>
        <w:t>-</w:t>
      </w:r>
      <w:r w:rsidR="00C54AD4" w:rsidRPr="00417056">
        <w:rPr>
          <w:b/>
          <w:color w:val="4F81BD" w:themeColor="accent1"/>
          <w:sz w:val="24"/>
        </w:rPr>
        <w:t>o</w:t>
      </w:r>
      <w:r w:rsidR="00485CA5" w:rsidRPr="00417056">
        <w:rPr>
          <w:b/>
          <w:color w:val="4F81BD" w:themeColor="accent1"/>
          <w:sz w:val="24"/>
        </w:rPr>
        <w:t>f</w:t>
      </w:r>
      <w:r w:rsidR="00940814" w:rsidRPr="00417056">
        <w:rPr>
          <w:b/>
          <w:color w:val="4F81BD" w:themeColor="accent1"/>
          <w:sz w:val="24"/>
        </w:rPr>
        <w:t>-</w:t>
      </w:r>
      <w:r w:rsidR="00C54AD4" w:rsidRPr="00417056">
        <w:rPr>
          <w:b/>
          <w:color w:val="4F81BD" w:themeColor="accent1"/>
          <w:sz w:val="24"/>
        </w:rPr>
        <w:t>OR Procedure.</w:t>
      </w:r>
      <w:proofErr w:type="gramEnd"/>
    </w:p>
    <w:p w:rsidR="002C411E" w:rsidRDefault="002C411E" w:rsidP="002C411E">
      <w:r>
        <w:t xml:space="preserve">Click on </w:t>
      </w:r>
      <w:r w:rsidRPr="00417056">
        <w:rPr>
          <w:b/>
        </w:rPr>
        <w:t>Patient Station</w:t>
      </w:r>
      <w:r>
        <w:t xml:space="preserve">, and, look up the patient.  (If you have just been in the patient’s chart, they will be listed in Recent Patients).  Select the patient.  Show </w:t>
      </w:r>
      <w:r w:rsidRPr="00417056">
        <w:rPr>
          <w:b/>
        </w:rPr>
        <w:t>Encounters.</w:t>
      </w:r>
      <w:r>
        <w:t xml:space="preserve"> </w:t>
      </w:r>
    </w:p>
    <w:p w:rsidR="002C411E" w:rsidRDefault="00485CA5" w:rsidP="002C411E">
      <w:r>
        <w:t xml:space="preserve">Note:  An out of OR </w:t>
      </w:r>
      <w:r w:rsidR="002C411E">
        <w:t xml:space="preserve">APMS block should be charted on a separate encounter from </w:t>
      </w:r>
      <w:r>
        <w:t>any</w:t>
      </w:r>
      <w:r w:rsidR="002C411E">
        <w:t xml:space="preserve"> anesthetic</w:t>
      </w:r>
      <w:r>
        <w:t xml:space="preserve"> record</w:t>
      </w:r>
      <w:r w:rsidR="002C411E">
        <w:t>.</w:t>
      </w:r>
    </w:p>
    <w:p w:rsidR="002C411E" w:rsidRDefault="002C411E" w:rsidP="002C411E">
      <w:r>
        <w:t xml:space="preserve">To open an “ad hoc” </w:t>
      </w:r>
      <w:r w:rsidR="00485CA5">
        <w:t>anesthesia procedure</w:t>
      </w:r>
      <w:r>
        <w:t xml:space="preserve"> encounter: </w:t>
      </w:r>
    </w:p>
    <w:p w:rsidR="002C411E" w:rsidRDefault="002C411E" w:rsidP="002C411E">
      <w:r>
        <w:t xml:space="preserve">Double click on the patient’s entry.  Then double click on the line for the </w:t>
      </w:r>
      <w:r w:rsidR="00B46513">
        <w:t xml:space="preserve">current </w:t>
      </w:r>
      <w:r>
        <w:t>Admission.</w:t>
      </w:r>
    </w:p>
    <w:p w:rsidR="00D47E7D" w:rsidRDefault="00485CA5" w:rsidP="00857933">
      <w:r>
        <w:t xml:space="preserve">This will open the </w:t>
      </w:r>
      <w:r w:rsidR="00B46513">
        <w:t xml:space="preserve">Anesthesia Record Selection </w:t>
      </w:r>
      <w:r w:rsidR="00857933">
        <w:t xml:space="preserve">window (because the system does not know what procedure you're documenting against).  In the </w:t>
      </w:r>
      <w:r w:rsidR="00857933">
        <w:rPr>
          <w:b/>
          <w:bCs/>
        </w:rPr>
        <w:t xml:space="preserve">Other </w:t>
      </w:r>
      <w:r w:rsidR="00857933">
        <w:t xml:space="preserve">field, enter a name for </w:t>
      </w:r>
      <w:r w:rsidR="002C411E">
        <w:t xml:space="preserve">the encounter </w:t>
      </w:r>
      <w:r>
        <w:t xml:space="preserve">that is </w:t>
      </w:r>
      <w:r w:rsidR="00857933">
        <w:t xml:space="preserve">appropriate to the procedure e.g. </w:t>
      </w:r>
      <w:r w:rsidR="002C411E">
        <w:t>“</w:t>
      </w:r>
      <w:r w:rsidR="00857933">
        <w:t>Emergent Intubation in MICU”</w:t>
      </w:r>
    </w:p>
    <w:p w:rsidR="00D47E7D" w:rsidRDefault="00D47E7D" w:rsidP="002C411E">
      <w:r>
        <w:rPr>
          <w:noProof/>
        </w:rPr>
        <w:drawing>
          <wp:inline distT="0" distB="0" distL="0" distR="0">
            <wp:extent cx="5943600" cy="1850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7D" w:rsidRPr="00417056" w:rsidRDefault="00D47E7D" w:rsidP="00D47E7D">
      <w:pPr>
        <w:pStyle w:val="Default"/>
        <w:spacing w:after="127"/>
        <w:rPr>
          <w:rFonts w:asciiTheme="minorHAnsi" w:hAnsiTheme="minorHAnsi"/>
          <w:sz w:val="22"/>
          <w:szCs w:val="22"/>
        </w:rPr>
      </w:pPr>
      <w:r w:rsidRPr="00417056">
        <w:rPr>
          <w:rFonts w:asciiTheme="minorHAnsi" w:hAnsiTheme="minorHAnsi"/>
          <w:sz w:val="22"/>
          <w:szCs w:val="22"/>
        </w:rPr>
        <w:t xml:space="preserve">Click </w:t>
      </w:r>
      <w:r w:rsidRPr="00417056">
        <w:rPr>
          <w:rFonts w:asciiTheme="minorHAnsi" w:hAnsiTheme="minorHAnsi"/>
          <w:b/>
          <w:bCs/>
          <w:sz w:val="22"/>
          <w:szCs w:val="22"/>
        </w:rPr>
        <w:t>Accept</w:t>
      </w:r>
      <w:r w:rsidRPr="00417056">
        <w:rPr>
          <w:rFonts w:asciiTheme="minorHAnsi" w:hAnsiTheme="minorHAnsi"/>
          <w:sz w:val="22"/>
          <w:szCs w:val="22"/>
        </w:rPr>
        <w:t xml:space="preserve">. </w:t>
      </w:r>
      <w:r w:rsidR="00857933" w:rsidRPr="00417056">
        <w:rPr>
          <w:rFonts w:asciiTheme="minorHAnsi" w:hAnsiTheme="minorHAnsi"/>
          <w:sz w:val="22"/>
          <w:szCs w:val="22"/>
        </w:rPr>
        <w:t>This wi</w:t>
      </w:r>
      <w:r w:rsidR="00B46513" w:rsidRPr="00417056">
        <w:rPr>
          <w:rFonts w:asciiTheme="minorHAnsi" w:hAnsiTheme="minorHAnsi"/>
          <w:sz w:val="22"/>
          <w:szCs w:val="22"/>
        </w:rPr>
        <w:t>ll open an anesthesia encounter.</w:t>
      </w:r>
    </w:p>
    <w:p w:rsidR="00B46513" w:rsidRPr="00417056" w:rsidRDefault="00B46513" w:rsidP="00D47E7D">
      <w:pPr>
        <w:pStyle w:val="Default"/>
        <w:spacing w:after="127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17056">
        <w:rPr>
          <w:rFonts w:asciiTheme="minorHAnsi" w:hAnsiTheme="minorHAnsi"/>
          <w:sz w:val="22"/>
          <w:szCs w:val="22"/>
        </w:rPr>
        <w:t xml:space="preserve">Use the </w:t>
      </w:r>
      <w:r w:rsidRPr="00417056">
        <w:rPr>
          <w:rFonts w:asciiTheme="minorHAnsi" w:hAnsiTheme="minorHAnsi"/>
          <w:b/>
          <w:sz w:val="22"/>
          <w:szCs w:val="22"/>
        </w:rPr>
        <w:t>Pre</w:t>
      </w:r>
      <w:r w:rsidRPr="00417056">
        <w:rPr>
          <w:rFonts w:asciiTheme="minorHAnsi" w:hAnsiTheme="minorHAnsi"/>
          <w:sz w:val="22"/>
          <w:szCs w:val="22"/>
        </w:rPr>
        <w:t xml:space="preserve"> tab to enter any assessment information, if needed.</w:t>
      </w:r>
    </w:p>
    <w:p w:rsidR="00D47E7D" w:rsidRPr="00417056" w:rsidRDefault="00D47E7D" w:rsidP="00D47E7D">
      <w:pPr>
        <w:pStyle w:val="Default"/>
        <w:rPr>
          <w:rFonts w:asciiTheme="minorHAnsi" w:hAnsiTheme="minorHAnsi"/>
          <w:sz w:val="22"/>
          <w:szCs w:val="22"/>
        </w:rPr>
      </w:pPr>
      <w:r w:rsidRPr="00417056">
        <w:rPr>
          <w:rFonts w:asciiTheme="minorHAnsi" w:hAnsiTheme="minorHAnsi"/>
          <w:sz w:val="22"/>
          <w:szCs w:val="22"/>
        </w:rPr>
        <w:t xml:space="preserve">Now click on the </w:t>
      </w:r>
      <w:r w:rsidRPr="00417056">
        <w:rPr>
          <w:rFonts w:asciiTheme="minorHAnsi" w:hAnsiTheme="minorHAnsi"/>
          <w:b/>
          <w:sz w:val="22"/>
          <w:szCs w:val="22"/>
        </w:rPr>
        <w:t>Procedures</w:t>
      </w:r>
      <w:r w:rsidRPr="00417056">
        <w:rPr>
          <w:rFonts w:asciiTheme="minorHAnsi" w:hAnsiTheme="minorHAnsi"/>
          <w:sz w:val="22"/>
          <w:szCs w:val="22"/>
        </w:rPr>
        <w:t xml:space="preserve"> button</w:t>
      </w:r>
      <w:r w:rsidR="002D123E" w:rsidRPr="00417056">
        <w:rPr>
          <w:rFonts w:asciiTheme="minorHAnsi" w:hAnsiTheme="minorHAnsi"/>
          <w:sz w:val="22"/>
          <w:szCs w:val="22"/>
        </w:rPr>
        <w:t xml:space="preserve"> along the top of the Pre window</w:t>
      </w:r>
      <w:r w:rsidRPr="00417056">
        <w:rPr>
          <w:rFonts w:asciiTheme="minorHAnsi" w:hAnsiTheme="minorHAnsi"/>
          <w:sz w:val="22"/>
          <w:szCs w:val="22"/>
        </w:rPr>
        <w:t xml:space="preserve">. </w:t>
      </w:r>
    </w:p>
    <w:p w:rsidR="00D47E7D" w:rsidRPr="00417056" w:rsidRDefault="00D47E7D" w:rsidP="00D47E7D">
      <w:pPr>
        <w:rPr>
          <w:i/>
          <w:iCs/>
        </w:rPr>
      </w:pPr>
      <w:r w:rsidRPr="00417056">
        <w:rPr>
          <w:i/>
          <w:iCs/>
        </w:rPr>
        <w:t xml:space="preserve">Use the Procedures button to enter the procedural workspace </w:t>
      </w:r>
    </w:p>
    <w:p w:rsidR="00D47E7D" w:rsidRPr="00417056" w:rsidRDefault="00D47E7D" w:rsidP="00D47E7D">
      <w:r w:rsidRPr="00417056">
        <w:rPr>
          <w:noProof/>
        </w:rPr>
        <w:drawing>
          <wp:inline distT="0" distB="0" distL="0" distR="0" wp14:anchorId="204181F3" wp14:editId="0C22FF54">
            <wp:extent cx="3305175" cy="552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E7D" w:rsidRPr="00417056" w:rsidRDefault="00857933" w:rsidP="00D47E7D">
      <w:pPr>
        <w:rPr>
          <w:rFonts w:cs="Palatino Linotype"/>
          <w:color w:val="000000"/>
        </w:rPr>
      </w:pPr>
      <w:r w:rsidRPr="00417056">
        <w:rPr>
          <w:rFonts w:cs="Palatino Linotype"/>
          <w:color w:val="000000"/>
        </w:rPr>
        <w:t>Document the procedure as close</w:t>
      </w:r>
      <w:r w:rsidR="00485CA5" w:rsidRPr="00417056">
        <w:rPr>
          <w:rFonts w:cs="Palatino Linotype"/>
          <w:color w:val="000000"/>
        </w:rPr>
        <w:t>ly</w:t>
      </w:r>
      <w:r w:rsidRPr="00417056">
        <w:rPr>
          <w:rFonts w:cs="Palatino Linotype"/>
          <w:color w:val="000000"/>
        </w:rPr>
        <w:t xml:space="preserve"> as you can to what you would do for an anesthetic</w:t>
      </w:r>
      <w:r w:rsidR="002D123E" w:rsidRPr="00417056">
        <w:rPr>
          <w:rFonts w:cs="Palatino Linotype"/>
          <w:color w:val="000000"/>
        </w:rPr>
        <w:t xml:space="preserve"> procedure </w:t>
      </w:r>
      <w:r w:rsidRPr="00417056">
        <w:rPr>
          <w:rFonts w:cs="Palatino Linotype"/>
          <w:color w:val="000000"/>
        </w:rPr>
        <w:t xml:space="preserve">including the following </w:t>
      </w:r>
      <w:r w:rsidR="002D123E" w:rsidRPr="00417056">
        <w:rPr>
          <w:rFonts w:cs="Palatino Linotype"/>
          <w:color w:val="000000"/>
        </w:rPr>
        <w:t xml:space="preserve">items </w:t>
      </w:r>
      <w:r w:rsidRPr="00417056">
        <w:rPr>
          <w:rFonts w:cs="Palatino Linotype"/>
          <w:color w:val="000000"/>
        </w:rPr>
        <w:t>(when appropriate</w:t>
      </w:r>
      <w:r w:rsidR="00C54AD4" w:rsidRPr="00417056">
        <w:rPr>
          <w:rFonts w:cs="Palatino Linotype"/>
          <w:color w:val="000000"/>
        </w:rPr>
        <w:t>, use the standard Event buttons/documentation and Quick Notes</w:t>
      </w:r>
      <w:r w:rsidRPr="00417056">
        <w:rPr>
          <w:rFonts w:cs="Palatino Linotype"/>
          <w:color w:val="000000"/>
        </w:rPr>
        <w:t>):</w:t>
      </w:r>
    </w:p>
    <w:p w:rsidR="00857933" w:rsidRPr="00417056" w:rsidRDefault="00857933" w:rsidP="00D47E7D">
      <w:pPr>
        <w:rPr>
          <w:rFonts w:cs="Palatino Linotype"/>
          <w:b/>
          <w:color w:val="000000"/>
        </w:rPr>
      </w:pPr>
      <w:r w:rsidRPr="00417056">
        <w:rPr>
          <w:rFonts w:cs="Palatino Linotype"/>
          <w:b/>
          <w:color w:val="000000"/>
        </w:rPr>
        <w:t>Anesthesia Start</w:t>
      </w:r>
    </w:p>
    <w:p w:rsidR="00857933" w:rsidRPr="00417056" w:rsidRDefault="00857933" w:rsidP="00D47E7D">
      <w:pPr>
        <w:rPr>
          <w:rFonts w:cs="Palatino Linotype"/>
          <w:b/>
          <w:color w:val="000000"/>
        </w:rPr>
      </w:pPr>
      <w:r w:rsidRPr="00417056">
        <w:rPr>
          <w:rFonts w:cs="Palatino Linotype"/>
          <w:b/>
          <w:color w:val="000000"/>
        </w:rPr>
        <w:t>Anesthesia Time Out</w:t>
      </w:r>
    </w:p>
    <w:p w:rsidR="00857933" w:rsidRPr="00417056" w:rsidRDefault="00485CA5" w:rsidP="00D47E7D">
      <w:pPr>
        <w:rPr>
          <w:rFonts w:cs="Palatino Linotype"/>
          <w:color w:val="000000"/>
        </w:rPr>
      </w:pPr>
      <w:r w:rsidRPr="00417056">
        <w:rPr>
          <w:rFonts w:cs="Palatino Linotype"/>
          <w:b/>
          <w:color w:val="000000"/>
        </w:rPr>
        <w:t xml:space="preserve">Start </w:t>
      </w:r>
      <w:r w:rsidR="005F7F78" w:rsidRPr="00417056">
        <w:rPr>
          <w:rFonts w:cs="Palatino Linotype"/>
          <w:b/>
          <w:color w:val="000000"/>
        </w:rPr>
        <w:t>Data Collection</w:t>
      </w:r>
      <w:r w:rsidR="005F7F78" w:rsidRPr="00417056">
        <w:rPr>
          <w:rFonts w:cs="Palatino Linotype"/>
          <w:color w:val="000000"/>
        </w:rPr>
        <w:t xml:space="preserve">??  </w:t>
      </w:r>
      <w:r w:rsidR="00857933" w:rsidRPr="00417056">
        <w:rPr>
          <w:rFonts w:cs="Palatino Linotype"/>
          <w:color w:val="000000"/>
        </w:rPr>
        <w:t xml:space="preserve">(You will usually not capture vital signs.  Enter a </w:t>
      </w:r>
      <w:r w:rsidRPr="00417056">
        <w:rPr>
          <w:rFonts w:cs="Palatino Linotype"/>
          <w:color w:val="000000"/>
        </w:rPr>
        <w:t>Quick N</w:t>
      </w:r>
      <w:r w:rsidR="00857933" w:rsidRPr="00417056">
        <w:rPr>
          <w:rFonts w:cs="Palatino Linotype"/>
          <w:color w:val="000000"/>
        </w:rPr>
        <w:t>ote that VS are recorded in the nursing documentation.)</w:t>
      </w:r>
    </w:p>
    <w:p w:rsidR="00C54AD4" w:rsidRPr="00417056" w:rsidRDefault="00C54AD4" w:rsidP="00D47E7D">
      <w:pPr>
        <w:rPr>
          <w:rFonts w:cs="Palatino Linotype"/>
          <w:color w:val="000000"/>
        </w:rPr>
      </w:pPr>
      <w:r w:rsidRPr="00417056">
        <w:rPr>
          <w:rFonts w:cs="Palatino Linotype"/>
          <w:color w:val="000000"/>
        </w:rPr>
        <w:t xml:space="preserve">Enter </w:t>
      </w:r>
      <w:r w:rsidR="00B46513" w:rsidRPr="00417056">
        <w:rPr>
          <w:rFonts w:cs="Palatino Linotype"/>
          <w:b/>
          <w:color w:val="000000"/>
        </w:rPr>
        <w:t>M</w:t>
      </w:r>
      <w:r w:rsidRPr="00417056">
        <w:rPr>
          <w:rFonts w:cs="Palatino Linotype"/>
          <w:b/>
          <w:color w:val="000000"/>
        </w:rPr>
        <w:t>edications</w:t>
      </w:r>
      <w:r w:rsidRPr="00417056">
        <w:rPr>
          <w:rFonts w:cs="Palatino Linotype"/>
          <w:color w:val="000000"/>
        </w:rPr>
        <w:t>, if not entered by the Nurse, or enter a note to see meds in the nursing documentation.</w:t>
      </w:r>
    </w:p>
    <w:p w:rsidR="00D47E7D" w:rsidRPr="00417056" w:rsidRDefault="00D47E7D" w:rsidP="00D47E7D">
      <w:pPr>
        <w:rPr>
          <w:rFonts w:cs="Palatino Linotype"/>
          <w:color w:val="000000"/>
        </w:rPr>
      </w:pPr>
      <w:r w:rsidRPr="00417056">
        <w:rPr>
          <w:rFonts w:cs="Palatino Linotype"/>
          <w:b/>
          <w:color w:val="000000"/>
        </w:rPr>
        <w:lastRenderedPageBreak/>
        <w:t>Intubation</w:t>
      </w:r>
      <w:r w:rsidRPr="00417056">
        <w:rPr>
          <w:rFonts w:cs="Palatino Linotype"/>
          <w:color w:val="000000"/>
        </w:rPr>
        <w:t xml:space="preserve"> </w:t>
      </w:r>
      <w:r w:rsidR="00C54AD4" w:rsidRPr="00417056">
        <w:rPr>
          <w:rFonts w:cs="Palatino Linotype"/>
          <w:color w:val="000000"/>
        </w:rPr>
        <w:t xml:space="preserve">– enter a </w:t>
      </w:r>
      <w:r w:rsidR="00857933" w:rsidRPr="00417056">
        <w:rPr>
          <w:rFonts w:cs="Palatino Linotype"/>
          <w:color w:val="000000"/>
        </w:rPr>
        <w:t>no</w:t>
      </w:r>
      <w:r w:rsidRPr="00417056">
        <w:rPr>
          <w:rFonts w:cs="Palatino Linotype"/>
          <w:color w:val="000000"/>
        </w:rPr>
        <w:t xml:space="preserve">te and </w:t>
      </w:r>
      <w:r w:rsidR="00857933" w:rsidRPr="00417056">
        <w:rPr>
          <w:rFonts w:cs="Palatino Linotype"/>
          <w:color w:val="000000"/>
        </w:rPr>
        <w:t>e</w:t>
      </w:r>
      <w:r w:rsidRPr="00417056">
        <w:rPr>
          <w:rFonts w:cs="Palatino Linotype"/>
          <w:color w:val="000000"/>
        </w:rPr>
        <w:t>nter information into the LDA section (since you will leave this tube in place).</w:t>
      </w:r>
    </w:p>
    <w:p w:rsidR="00C54AD4" w:rsidRPr="00417056" w:rsidRDefault="00C54AD4" w:rsidP="00D47E7D">
      <w:pPr>
        <w:rPr>
          <w:rFonts w:cs="Palatino Linotype"/>
          <w:color w:val="000000"/>
        </w:rPr>
      </w:pPr>
      <w:r w:rsidRPr="00417056">
        <w:rPr>
          <w:rFonts w:cs="Palatino Linotype"/>
          <w:color w:val="000000"/>
        </w:rPr>
        <w:t xml:space="preserve">Enter </w:t>
      </w:r>
      <w:r w:rsidRPr="00417056">
        <w:rPr>
          <w:rFonts w:cs="Palatino Linotype"/>
          <w:b/>
          <w:color w:val="000000"/>
        </w:rPr>
        <w:t>Staffing</w:t>
      </w:r>
      <w:r w:rsidRPr="00417056">
        <w:rPr>
          <w:rFonts w:cs="Palatino Linotype"/>
          <w:color w:val="000000"/>
        </w:rPr>
        <w:t xml:space="preserve"> information (including the </w:t>
      </w:r>
      <w:r w:rsidR="00485CA5" w:rsidRPr="00417056">
        <w:rPr>
          <w:rFonts w:cs="Palatino Linotype"/>
          <w:color w:val="000000"/>
        </w:rPr>
        <w:t>purple “responsi</w:t>
      </w:r>
      <w:r w:rsidR="002D123E" w:rsidRPr="00417056">
        <w:rPr>
          <w:rFonts w:cs="Palatino Linotype"/>
          <w:color w:val="000000"/>
        </w:rPr>
        <w:t>bility</w:t>
      </w:r>
      <w:r w:rsidR="00485CA5" w:rsidRPr="00417056">
        <w:rPr>
          <w:rFonts w:cs="Palatino Linotype"/>
          <w:color w:val="000000"/>
        </w:rPr>
        <w:t xml:space="preserve">” </w:t>
      </w:r>
      <w:r w:rsidRPr="00417056">
        <w:rPr>
          <w:rFonts w:cs="Palatino Linotype"/>
          <w:color w:val="000000"/>
        </w:rPr>
        <w:t xml:space="preserve">time lines).  Be sure to discuss the </w:t>
      </w:r>
      <w:r w:rsidR="00485CA5" w:rsidRPr="00417056">
        <w:rPr>
          <w:rFonts w:cs="Palatino Linotype"/>
          <w:color w:val="000000"/>
        </w:rPr>
        <w:t xml:space="preserve">procedure and </w:t>
      </w:r>
      <w:r w:rsidRPr="00417056">
        <w:rPr>
          <w:rFonts w:cs="Palatino Linotype"/>
          <w:color w:val="000000"/>
        </w:rPr>
        <w:t>record entry with your supervising Senior Staff</w:t>
      </w:r>
      <w:r w:rsidR="002D123E" w:rsidRPr="00417056">
        <w:rPr>
          <w:rFonts w:cs="Palatino Linotype"/>
          <w:color w:val="000000"/>
        </w:rPr>
        <w:t xml:space="preserve"> so they can enter Attestations, if indicated</w:t>
      </w:r>
      <w:r w:rsidRPr="00417056">
        <w:rPr>
          <w:rFonts w:cs="Palatino Linotype"/>
          <w:color w:val="000000"/>
        </w:rPr>
        <w:t>.</w:t>
      </w:r>
    </w:p>
    <w:p w:rsidR="006200DA" w:rsidRPr="00417056" w:rsidRDefault="006200DA" w:rsidP="00D47E7D">
      <w:pPr>
        <w:rPr>
          <w:rFonts w:cs="Palatino Linotype"/>
          <w:color w:val="000000"/>
        </w:rPr>
      </w:pPr>
      <w:r w:rsidRPr="00417056">
        <w:rPr>
          <w:rFonts w:cs="Palatino Linotype"/>
          <w:b/>
          <w:color w:val="000000"/>
        </w:rPr>
        <w:t>Orders</w:t>
      </w:r>
      <w:r w:rsidRPr="00417056">
        <w:rPr>
          <w:rFonts w:cs="Palatino Linotype"/>
          <w:color w:val="000000"/>
        </w:rPr>
        <w:t xml:space="preserve"> tab – enter any indicated orders.</w:t>
      </w:r>
    </w:p>
    <w:p w:rsidR="00C54AD4" w:rsidRPr="00417056" w:rsidRDefault="00D47E7D" w:rsidP="00C54AD4">
      <w:pPr>
        <w:rPr>
          <w:rFonts w:cs="Palatino Linotype"/>
          <w:color w:val="000000"/>
        </w:rPr>
      </w:pPr>
      <w:r w:rsidRPr="00417056">
        <w:rPr>
          <w:rFonts w:cs="Palatino Linotype"/>
          <w:color w:val="000000"/>
        </w:rPr>
        <w:t xml:space="preserve">Next go to the </w:t>
      </w:r>
      <w:r w:rsidRPr="00417056">
        <w:rPr>
          <w:rFonts w:cs="Palatino Linotype"/>
          <w:b/>
          <w:color w:val="000000"/>
        </w:rPr>
        <w:t xml:space="preserve">Charge Entry </w:t>
      </w:r>
      <w:r w:rsidRPr="00417056">
        <w:rPr>
          <w:rFonts w:cs="Palatino Linotype"/>
          <w:color w:val="000000"/>
        </w:rPr>
        <w:t xml:space="preserve">– </w:t>
      </w:r>
      <w:r w:rsidR="005F7F78" w:rsidRPr="00417056">
        <w:rPr>
          <w:rFonts w:cs="Palatino Linotype"/>
          <w:color w:val="000000"/>
        </w:rPr>
        <w:t xml:space="preserve">in the </w:t>
      </w:r>
      <w:r w:rsidR="005F7F78" w:rsidRPr="00417056">
        <w:rPr>
          <w:rFonts w:cs="Palatino Linotype"/>
          <w:b/>
          <w:color w:val="000000"/>
        </w:rPr>
        <w:t>Post</w:t>
      </w:r>
      <w:r w:rsidR="005F7F78" w:rsidRPr="00417056">
        <w:rPr>
          <w:rFonts w:cs="Palatino Linotype"/>
          <w:color w:val="000000"/>
        </w:rPr>
        <w:t xml:space="preserve"> </w:t>
      </w:r>
      <w:r w:rsidR="00B46513" w:rsidRPr="00417056">
        <w:rPr>
          <w:rFonts w:cs="Palatino Linotype"/>
          <w:color w:val="000000"/>
        </w:rPr>
        <w:t>tab</w:t>
      </w:r>
      <w:r w:rsidR="005F7F78" w:rsidRPr="00417056">
        <w:rPr>
          <w:rFonts w:cs="Palatino Linotype"/>
          <w:color w:val="000000"/>
        </w:rPr>
        <w:t xml:space="preserve"> </w:t>
      </w:r>
      <w:r w:rsidRPr="00417056">
        <w:rPr>
          <w:rFonts w:cs="Palatino Linotype"/>
          <w:color w:val="000000"/>
        </w:rPr>
        <w:t xml:space="preserve"> click “Charge Capture”, set the Default Charge Information (the diagnosis leading to surgery</w:t>
      </w:r>
      <w:r w:rsidR="00C54AD4" w:rsidRPr="00417056">
        <w:rPr>
          <w:rFonts w:cs="Palatino Linotype"/>
          <w:color w:val="000000"/>
        </w:rPr>
        <w:t xml:space="preserve"> or the current intervention</w:t>
      </w:r>
      <w:r w:rsidRPr="00417056">
        <w:rPr>
          <w:rFonts w:cs="Palatino Linotype"/>
          <w:color w:val="000000"/>
        </w:rPr>
        <w:t xml:space="preserve">) and then select </w:t>
      </w:r>
      <w:r w:rsidR="00C54AD4" w:rsidRPr="00417056">
        <w:rPr>
          <w:rFonts w:cs="Palatino Linotype"/>
          <w:color w:val="000000"/>
        </w:rPr>
        <w:t>appropriate c</w:t>
      </w:r>
      <w:r w:rsidRPr="00417056">
        <w:rPr>
          <w:rFonts w:cs="Palatino Linotype"/>
          <w:color w:val="000000"/>
        </w:rPr>
        <w:t xml:space="preserve">harges under Professional Charges then </w:t>
      </w:r>
      <w:r w:rsidR="00485CA5" w:rsidRPr="00417056">
        <w:rPr>
          <w:rFonts w:cs="Palatino Linotype"/>
          <w:color w:val="000000"/>
        </w:rPr>
        <w:t xml:space="preserve">any charges </w:t>
      </w:r>
      <w:r w:rsidRPr="00417056">
        <w:rPr>
          <w:rFonts w:cs="Palatino Linotype"/>
          <w:color w:val="000000"/>
        </w:rPr>
        <w:t xml:space="preserve">under  </w:t>
      </w:r>
      <w:r w:rsidR="00C54AD4" w:rsidRPr="00417056">
        <w:rPr>
          <w:rFonts w:cs="Palatino Linotype"/>
          <w:color w:val="000000"/>
        </w:rPr>
        <w:t>other headings</w:t>
      </w:r>
      <w:r w:rsidRPr="00417056">
        <w:rPr>
          <w:rFonts w:cs="Palatino Linotype"/>
          <w:color w:val="000000"/>
        </w:rPr>
        <w:t xml:space="preserve">.  </w:t>
      </w:r>
      <w:r w:rsidR="00485CA5" w:rsidRPr="00417056">
        <w:rPr>
          <w:rFonts w:cs="Palatino Linotype"/>
          <w:color w:val="000000"/>
        </w:rPr>
        <w:t>For example, i</w:t>
      </w:r>
      <w:r w:rsidR="005F7F78" w:rsidRPr="00417056">
        <w:rPr>
          <w:rFonts w:cs="Palatino Linotype"/>
          <w:color w:val="000000"/>
        </w:rPr>
        <w:t>f you use any Anesthesia Department supplies, charge for those.</w:t>
      </w:r>
      <w:r w:rsidR="00B46513" w:rsidRPr="00417056">
        <w:rPr>
          <w:rFonts w:cs="Palatino Linotype"/>
          <w:color w:val="000000"/>
        </w:rPr>
        <w:t xml:space="preserve">  </w:t>
      </w:r>
      <w:r w:rsidRPr="00417056">
        <w:rPr>
          <w:rFonts w:cs="Palatino Linotype"/>
          <w:color w:val="000000"/>
        </w:rPr>
        <w:t xml:space="preserve">File </w:t>
      </w:r>
      <w:r w:rsidR="00485CA5" w:rsidRPr="00417056">
        <w:rPr>
          <w:rFonts w:cs="Palatino Linotype"/>
          <w:color w:val="000000"/>
        </w:rPr>
        <w:t xml:space="preserve">the </w:t>
      </w:r>
      <w:r w:rsidRPr="00417056">
        <w:rPr>
          <w:rFonts w:cs="Palatino Linotype"/>
          <w:color w:val="000000"/>
        </w:rPr>
        <w:t xml:space="preserve">charges then Close the Charge Capture window.  Note that successfully entered charges will appear below in the “Charges for the last 72 Hours” section. (The </w:t>
      </w:r>
      <w:r w:rsidR="00C54AD4" w:rsidRPr="00417056">
        <w:rPr>
          <w:rFonts w:cs="Palatino Linotype"/>
          <w:color w:val="000000"/>
        </w:rPr>
        <w:t>“</w:t>
      </w:r>
      <w:proofErr w:type="spellStart"/>
      <w:r w:rsidRPr="00417056">
        <w:rPr>
          <w:rFonts w:cs="Palatino Linotype"/>
          <w:color w:val="000000"/>
        </w:rPr>
        <w:t>Dx</w:t>
      </w:r>
      <w:proofErr w:type="spellEnd"/>
      <w:r w:rsidRPr="00417056">
        <w:rPr>
          <w:rFonts w:cs="Palatino Linotype"/>
          <w:color w:val="000000"/>
        </w:rPr>
        <w:t xml:space="preserve"> rings</w:t>
      </w:r>
      <w:r w:rsidR="00C54AD4" w:rsidRPr="00417056">
        <w:rPr>
          <w:rFonts w:cs="Palatino Linotype"/>
          <w:color w:val="000000"/>
        </w:rPr>
        <w:t>”</w:t>
      </w:r>
      <w:r w:rsidRPr="00417056">
        <w:rPr>
          <w:rFonts w:cs="Palatino Linotype"/>
          <w:color w:val="000000"/>
        </w:rPr>
        <w:t xml:space="preserve"> should be interlaced.)</w:t>
      </w:r>
    </w:p>
    <w:p w:rsidR="00C54AD4" w:rsidRPr="00417056" w:rsidRDefault="00485CA5" w:rsidP="00C54AD4">
      <w:pPr>
        <w:rPr>
          <w:rFonts w:cs="Palatino Linotype"/>
          <w:color w:val="000000"/>
        </w:rPr>
      </w:pPr>
      <w:r w:rsidRPr="00417056">
        <w:rPr>
          <w:rFonts w:cs="Palatino Linotype"/>
          <w:b/>
          <w:color w:val="000000"/>
        </w:rPr>
        <w:t xml:space="preserve">Anesthesia </w:t>
      </w:r>
      <w:r w:rsidR="00C54AD4" w:rsidRPr="00417056">
        <w:rPr>
          <w:rFonts w:cs="Palatino Linotype"/>
          <w:b/>
          <w:color w:val="000000"/>
        </w:rPr>
        <w:t>End Time</w:t>
      </w:r>
      <w:r w:rsidR="00C54AD4" w:rsidRPr="00417056">
        <w:rPr>
          <w:rFonts w:cs="Palatino Linotype"/>
          <w:color w:val="000000"/>
        </w:rPr>
        <w:t xml:space="preserve"> – we usually include documentation time in the Anesthesia Time</w:t>
      </w:r>
      <w:r w:rsidRPr="00417056">
        <w:rPr>
          <w:rFonts w:cs="Palatino Linotype"/>
          <w:color w:val="000000"/>
        </w:rPr>
        <w:t>,</w:t>
      </w:r>
      <w:r w:rsidR="00C54AD4" w:rsidRPr="00417056">
        <w:rPr>
          <w:rFonts w:cs="Palatino Linotype"/>
          <w:color w:val="000000"/>
        </w:rPr>
        <w:t xml:space="preserve"> but </w:t>
      </w:r>
      <w:r w:rsidRPr="00417056">
        <w:rPr>
          <w:rFonts w:cs="Palatino Linotype"/>
          <w:color w:val="000000"/>
        </w:rPr>
        <w:t xml:space="preserve">we </w:t>
      </w:r>
      <w:r w:rsidR="00C54AD4" w:rsidRPr="00417056">
        <w:rPr>
          <w:rFonts w:cs="Palatino Linotype"/>
          <w:color w:val="000000"/>
        </w:rPr>
        <w:t>will probably no</w:t>
      </w:r>
      <w:r w:rsidRPr="00417056">
        <w:rPr>
          <w:rFonts w:cs="Palatino Linotype"/>
          <w:color w:val="000000"/>
        </w:rPr>
        <w:t xml:space="preserve">t enter time-based charges for </w:t>
      </w:r>
      <w:r w:rsidR="00C54AD4" w:rsidRPr="00417056">
        <w:rPr>
          <w:rFonts w:cs="Palatino Linotype"/>
          <w:color w:val="000000"/>
        </w:rPr>
        <w:t>these Ad Hoc procedures.</w:t>
      </w:r>
    </w:p>
    <w:p w:rsidR="002D123E" w:rsidRPr="00417056" w:rsidRDefault="002D123E" w:rsidP="00C54AD4">
      <w:pPr>
        <w:rPr>
          <w:rFonts w:cs="Palatino Linotype"/>
          <w:color w:val="000000"/>
        </w:rPr>
      </w:pPr>
      <w:r w:rsidRPr="00417056">
        <w:rPr>
          <w:rFonts w:cs="Palatino Linotype"/>
          <w:b/>
          <w:color w:val="000000"/>
        </w:rPr>
        <w:t>Close Encounter</w:t>
      </w:r>
      <w:r w:rsidRPr="00417056">
        <w:rPr>
          <w:rFonts w:cs="Palatino Linotype"/>
          <w:color w:val="000000"/>
        </w:rPr>
        <w:t xml:space="preserve"> - you or your Senior Staff should </w:t>
      </w:r>
      <w:proofErr w:type="gramStart"/>
      <w:r w:rsidRPr="00417056">
        <w:rPr>
          <w:rFonts w:cs="Palatino Linotype"/>
          <w:color w:val="000000"/>
        </w:rPr>
        <w:t>Close</w:t>
      </w:r>
      <w:proofErr w:type="gramEnd"/>
      <w:r w:rsidRPr="00417056">
        <w:rPr>
          <w:rFonts w:cs="Palatino Linotype"/>
          <w:color w:val="000000"/>
        </w:rPr>
        <w:t xml:space="preserve"> the encounter.  It may be necessary to use the </w:t>
      </w:r>
      <w:r w:rsidRPr="00417056">
        <w:rPr>
          <w:rFonts w:cs="Palatino Linotype"/>
          <w:b/>
          <w:color w:val="000000"/>
        </w:rPr>
        <w:t>Force Close Cancel Anesthesia Record</w:t>
      </w:r>
      <w:r w:rsidRPr="00417056">
        <w:rPr>
          <w:rFonts w:cs="Palatino Linotype"/>
          <w:color w:val="000000"/>
        </w:rPr>
        <w:t xml:space="preserve"> button under the </w:t>
      </w:r>
      <w:r w:rsidRPr="00417056">
        <w:rPr>
          <w:rFonts w:cs="Palatino Linotype"/>
          <w:b/>
          <w:color w:val="000000"/>
        </w:rPr>
        <w:t>More Activities</w:t>
      </w:r>
      <w:r w:rsidRPr="00417056">
        <w:rPr>
          <w:rFonts w:cs="Palatino Linotype"/>
          <w:color w:val="000000"/>
        </w:rPr>
        <w:t xml:space="preserve"> tab, if your procedure did not include all the elements </w:t>
      </w:r>
      <w:r w:rsidR="00940814" w:rsidRPr="00417056">
        <w:rPr>
          <w:rFonts w:cs="Palatino Linotype"/>
          <w:color w:val="000000"/>
        </w:rPr>
        <w:t>required for</w:t>
      </w:r>
      <w:r w:rsidRPr="00417056">
        <w:rPr>
          <w:rFonts w:cs="Palatino Linotype"/>
          <w:color w:val="000000"/>
        </w:rPr>
        <w:t xml:space="preserve"> an Anesthesia Record.</w:t>
      </w:r>
      <w:r w:rsidR="00940C67" w:rsidRPr="00417056">
        <w:rPr>
          <w:rFonts w:cs="Palatino Linotype"/>
          <w:color w:val="000000"/>
        </w:rPr>
        <w:t xml:space="preserve">  Edit out the comments about Cancellation and note this was an Out-of-OR procedure.</w:t>
      </w:r>
      <w:r w:rsidR="00227B52" w:rsidRPr="00417056">
        <w:rPr>
          <w:rFonts w:cs="Palatino Linotype"/>
          <w:color w:val="000000"/>
        </w:rPr>
        <w:t xml:space="preserve"> Use the </w:t>
      </w:r>
      <w:r w:rsidR="00227B52" w:rsidRPr="00417056">
        <w:rPr>
          <w:rFonts w:cs="Palatino Linotype"/>
          <w:b/>
          <w:color w:val="000000"/>
        </w:rPr>
        <w:t>standard</w:t>
      </w:r>
      <w:r w:rsidR="00227B52" w:rsidRPr="00417056">
        <w:rPr>
          <w:rFonts w:cs="Palatino Linotype"/>
          <w:color w:val="000000"/>
        </w:rPr>
        <w:t xml:space="preserve"> </w:t>
      </w:r>
      <w:r w:rsidR="00227B52" w:rsidRPr="00417056">
        <w:rPr>
          <w:rFonts w:cs="Palatino Linotype"/>
          <w:b/>
          <w:color w:val="000000"/>
        </w:rPr>
        <w:t>Close button after entering the Force Close note.</w:t>
      </w:r>
    </w:p>
    <w:p w:rsidR="00485CA5" w:rsidRPr="00417056" w:rsidRDefault="00485CA5" w:rsidP="00C54AD4">
      <w:pPr>
        <w:rPr>
          <w:rFonts w:cs="Palatino Linotype"/>
          <w:color w:val="000000"/>
        </w:rPr>
      </w:pPr>
    </w:p>
    <w:p w:rsidR="00485CA5" w:rsidRPr="00417056" w:rsidRDefault="00485CA5" w:rsidP="00485CA5">
      <w:r w:rsidRPr="00417056">
        <w:t xml:space="preserve">Prepared by JRG – please provide any </w:t>
      </w:r>
      <w:r w:rsidR="00417056" w:rsidRPr="00417056">
        <w:t>feed</w:t>
      </w:r>
      <w:r w:rsidRPr="00417056">
        <w:t>back (beeper 0873).</w:t>
      </w:r>
    </w:p>
    <w:sectPr w:rsidR="00485CA5" w:rsidRPr="00417056" w:rsidSect="00417056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1E"/>
    <w:rsid w:val="000B4C79"/>
    <w:rsid w:val="00227B52"/>
    <w:rsid w:val="002C411E"/>
    <w:rsid w:val="002D123E"/>
    <w:rsid w:val="00417056"/>
    <w:rsid w:val="00485CA5"/>
    <w:rsid w:val="005F7F78"/>
    <w:rsid w:val="006200DA"/>
    <w:rsid w:val="00857933"/>
    <w:rsid w:val="00927B6C"/>
    <w:rsid w:val="00940814"/>
    <w:rsid w:val="00940C67"/>
    <w:rsid w:val="00A40A99"/>
    <w:rsid w:val="00B46513"/>
    <w:rsid w:val="00C54AD4"/>
    <w:rsid w:val="00D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E7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E7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&amp; White Healthcare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Linda N. Moore</cp:lastModifiedBy>
  <cp:revision>2</cp:revision>
  <dcterms:created xsi:type="dcterms:W3CDTF">2015-02-16T16:19:00Z</dcterms:created>
  <dcterms:modified xsi:type="dcterms:W3CDTF">2015-02-16T16:19:00Z</dcterms:modified>
</cp:coreProperties>
</file>